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4966B" w14:textId="77777777" w:rsidR="006F043A" w:rsidRDefault="003145B0" w:rsidP="00915CC4">
      <w:pPr>
        <w:spacing w:line="240" w:lineRule="auto"/>
        <w:contextualSpacing/>
        <w:jc w:val="center"/>
        <w:rPr>
          <w:rFonts w:ascii="Times New Roman" w:hAnsi="Times New Roman" w:cs="Times New Roman"/>
          <w:b/>
          <w:sz w:val="28"/>
          <w:szCs w:val="28"/>
        </w:rPr>
      </w:pPr>
      <w:bookmarkStart w:id="0" w:name="_GoBack"/>
      <w:bookmarkEnd w:id="0"/>
      <w:r w:rsidRPr="00FF32D4">
        <w:rPr>
          <w:rFonts w:ascii="Times New Roman" w:hAnsi="Times New Roman" w:cs="Times New Roman"/>
          <w:b/>
          <w:sz w:val="28"/>
          <w:szCs w:val="28"/>
        </w:rPr>
        <w:t>Informatīvais ziņoj</w:t>
      </w:r>
      <w:r>
        <w:rPr>
          <w:rFonts w:ascii="Times New Roman" w:hAnsi="Times New Roman" w:cs="Times New Roman"/>
          <w:b/>
          <w:sz w:val="28"/>
          <w:szCs w:val="28"/>
        </w:rPr>
        <w:t xml:space="preserve">ums </w:t>
      </w:r>
    </w:p>
    <w:p w14:paraId="054B856E" w14:textId="77777777" w:rsidR="001F2BFE" w:rsidRDefault="003145B0" w:rsidP="00915CC4">
      <w:pPr>
        <w:spacing w:line="240" w:lineRule="auto"/>
        <w:contextualSpacing/>
        <w:jc w:val="center"/>
        <w:rPr>
          <w:rFonts w:ascii="Times New Roman" w:hAnsi="Times New Roman" w:cs="Times New Roman"/>
          <w:b/>
          <w:sz w:val="24"/>
          <w:szCs w:val="24"/>
        </w:rPr>
      </w:pPr>
      <w:r>
        <w:rPr>
          <w:rFonts w:ascii="Times New Roman" w:hAnsi="Times New Roman" w:cs="Times New Roman"/>
          <w:b/>
          <w:sz w:val="28"/>
          <w:szCs w:val="28"/>
        </w:rPr>
        <w:t>“Pa</w:t>
      </w:r>
      <w:r w:rsidR="00B5061A">
        <w:rPr>
          <w:rFonts w:ascii="Times New Roman" w:hAnsi="Times New Roman" w:cs="Times New Roman"/>
          <w:b/>
          <w:sz w:val="28"/>
          <w:szCs w:val="28"/>
        </w:rPr>
        <w:t xml:space="preserve">r </w:t>
      </w:r>
      <w:r w:rsidR="00DE2EE9">
        <w:rPr>
          <w:rFonts w:ascii="Times New Roman" w:hAnsi="Times New Roman" w:cs="Times New Roman"/>
          <w:b/>
          <w:sz w:val="28"/>
          <w:szCs w:val="28"/>
        </w:rPr>
        <w:t xml:space="preserve">rekomendācijām Latvijas dalībai starptautiskajā izstādē “Astana </w:t>
      </w:r>
      <w:proofErr w:type="spellStart"/>
      <w:r w:rsidR="00DE2EE9">
        <w:rPr>
          <w:rFonts w:ascii="Times New Roman" w:hAnsi="Times New Roman" w:cs="Times New Roman"/>
          <w:b/>
          <w:sz w:val="28"/>
          <w:szCs w:val="28"/>
        </w:rPr>
        <w:t>Expo</w:t>
      </w:r>
      <w:proofErr w:type="spellEnd"/>
      <w:r w:rsidR="00DE2EE9">
        <w:rPr>
          <w:rFonts w:ascii="Times New Roman" w:hAnsi="Times New Roman" w:cs="Times New Roman"/>
          <w:b/>
          <w:sz w:val="28"/>
          <w:szCs w:val="28"/>
        </w:rPr>
        <w:t xml:space="preserve"> 2017”</w:t>
      </w:r>
      <w:r>
        <w:rPr>
          <w:rFonts w:ascii="Times New Roman" w:hAnsi="Times New Roman" w:cs="Times New Roman"/>
          <w:b/>
          <w:sz w:val="28"/>
          <w:szCs w:val="28"/>
        </w:rPr>
        <w:t>”</w:t>
      </w:r>
    </w:p>
    <w:p w14:paraId="3D4A787F" w14:textId="77777777" w:rsidR="003145B0" w:rsidRPr="00481D5B" w:rsidRDefault="003145B0" w:rsidP="00915CC4">
      <w:pPr>
        <w:pStyle w:val="ListParagraph"/>
        <w:numPr>
          <w:ilvl w:val="0"/>
          <w:numId w:val="14"/>
        </w:numPr>
        <w:spacing w:line="240" w:lineRule="auto"/>
        <w:jc w:val="both"/>
        <w:rPr>
          <w:rFonts w:ascii="Times New Roman" w:hAnsi="Times New Roman" w:cs="Times New Roman"/>
          <w:b/>
          <w:sz w:val="28"/>
          <w:szCs w:val="28"/>
        </w:rPr>
      </w:pPr>
      <w:r w:rsidRPr="00481D5B">
        <w:rPr>
          <w:rFonts w:ascii="Times New Roman" w:hAnsi="Times New Roman" w:cs="Times New Roman"/>
          <w:b/>
          <w:sz w:val="28"/>
          <w:szCs w:val="28"/>
        </w:rPr>
        <w:t xml:space="preserve">Situācijas apraksts </w:t>
      </w:r>
    </w:p>
    <w:p w14:paraId="6CFD6811" w14:textId="3E21EDAA" w:rsidR="00DE2EE9" w:rsidRPr="00481D5B" w:rsidRDefault="00585CDA" w:rsidP="00585CDA">
      <w:pPr>
        <w:spacing w:line="240" w:lineRule="auto"/>
        <w:ind w:firstLine="300"/>
        <w:jc w:val="both"/>
        <w:rPr>
          <w:rFonts w:ascii="Times New Roman" w:hAnsi="Times New Roman" w:cs="Times New Roman"/>
          <w:sz w:val="28"/>
          <w:szCs w:val="28"/>
        </w:rPr>
      </w:pPr>
      <w:r w:rsidRPr="00481D5B">
        <w:rPr>
          <w:rFonts w:ascii="Times New Roman" w:hAnsi="Times New Roman" w:cs="Times New Roman"/>
          <w:sz w:val="28"/>
          <w:szCs w:val="28"/>
        </w:rPr>
        <w:t>No 2017.</w:t>
      </w:r>
      <w:r w:rsidR="004A668C">
        <w:rPr>
          <w:rFonts w:ascii="Times New Roman" w:hAnsi="Times New Roman" w:cs="Times New Roman"/>
          <w:sz w:val="28"/>
          <w:szCs w:val="28"/>
        </w:rPr>
        <w:t xml:space="preserve"> </w:t>
      </w:r>
      <w:r w:rsidRPr="00481D5B">
        <w:rPr>
          <w:rFonts w:ascii="Times New Roman" w:hAnsi="Times New Roman" w:cs="Times New Roman"/>
          <w:sz w:val="28"/>
          <w:szCs w:val="28"/>
        </w:rPr>
        <w:t>gada 10.</w:t>
      </w:r>
      <w:r w:rsidR="004A668C">
        <w:rPr>
          <w:rFonts w:ascii="Times New Roman" w:hAnsi="Times New Roman" w:cs="Times New Roman"/>
          <w:sz w:val="28"/>
          <w:szCs w:val="28"/>
        </w:rPr>
        <w:t xml:space="preserve"> </w:t>
      </w:r>
      <w:r w:rsidRPr="00481D5B">
        <w:rPr>
          <w:rFonts w:ascii="Times New Roman" w:hAnsi="Times New Roman" w:cs="Times New Roman"/>
          <w:sz w:val="28"/>
          <w:szCs w:val="28"/>
        </w:rPr>
        <w:t>jūnija līdz 10.</w:t>
      </w:r>
      <w:r w:rsidR="004A668C">
        <w:rPr>
          <w:rFonts w:ascii="Times New Roman" w:hAnsi="Times New Roman" w:cs="Times New Roman"/>
          <w:sz w:val="28"/>
          <w:szCs w:val="28"/>
        </w:rPr>
        <w:t xml:space="preserve"> </w:t>
      </w:r>
      <w:r w:rsidRPr="00481D5B">
        <w:rPr>
          <w:rFonts w:ascii="Times New Roman" w:hAnsi="Times New Roman" w:cs="Times New Roman"/>
          <w:sz w:val="28"/>
          <w:szCs w:val="28"/>
        </w:rPr>
        <w:t>septembrim Kazahstānas galvaspilsētā Asta</w:t>
      </w:r>
      <w:r w:rsidR="004A668C">
        <w:rPr>
          <w:rFonts w:ascii="Times New Roman" w:hAnsi="Times New Roman" w:cs="Times New Roman"/>
          <w:sz w:val="28"/>
          <w:szCs w:val="28"/>
        </w:rPr>
        <w:t>nā notiks starptautiskā izstāde</w:t>
      </w:r>
      <w:r w:rsidRPr="00481D5B">
        <w:rPr>
          <w:rFonts w:ascii="Times New Roman" w:hAnsi="Times New Roman" w:cs="Times New Roman"/>
          <w:sz w:val="28"/>
          <w:szCs w:val="28"/>
        </w:rPr>
        <w:t xml:space="preserve"> “Astana </w:t>
      </w:r>
      <w:proofErr w:type="spellStart"/>
      <w:r w:rsidRPr="00481D5B">
        <w:rPr>
          <w:rFonts w:ascii="Times New Roman" w:hAnsi="Times New Roman" w:cs="Times New Roman"/>
          <w:sz w:val="28"/>
          <w:szCs w:val="28"/>
        </w:rPr>
        <w:t>Expo</w:t>
      </w:r>
      <w:proofErr w:type="spellEnd"/>
      <w:r w:rsidRPr="00481D5B">
        <w:rPr>
          <w:rFonts w:ascii="Times New Roman" w:hAnsi="Times New Roman" w:cs="Times New Roman"/>
          <w:sz w:val="28"/>
          <w:szCs w:val="28"/>
        </w:rPr>
        <w:t xml:space="preserve"> 2017”.</w:t>
      </w:r>
    </w:p>
    <w:p w14:paraId="6447E2A2" w14:textId="1D31C68C" w:rsidR="00D63416" w:rsidRDefault="003818DA" w:rsidP="003818DA">
      <w:pPr>
        <w:spacing w:line="240" w:lineRule="auto"/>
        <w:ind w:firstLine="300"/>
        <w:jc w:val="both"/>
        <w:rPr>
          <w:rFonts w:ascii="Times New Roman" w:hAnsi="Times New Roman" w:cs="Times New Roman"/>
          <w:sz w:val="28"/>
          <w:szCs w:val="28"/>
        </w:rPr>
      </w:pPr>
      <w:r w:rsidRPr="003818DA">
        <w:rPr>
          <w:rFonts w:ascii="Times New Roman" w:hAnsi="Times New Roman" w:cs="Times New Roman"/>
          <w:sz w:val="28"/>
          <w:szCs w:val="28"/>
        </w:rPr>
        <w:t>2015. gada 11. augusta Ministru kabineta sēdē (prot. Nr. 38 50.§) Ministru kabinets, izskatot informatīvo ziņojumu par Latvijas dalību izstādē, pieņēma lēmumu par Latvijas nepiedalīšanos starp</w:t>
      </w:r>
      <w:r>
        <w:rPr>
          <w:rFonts w:ascii="Times New Roman" w:hAnsi="Times New Roman" w:cs="Times New Roman"/>
          <w:sz w:val="28"/>
          <w:szCs w:val="28"/>
        </w:rPr>
        <w:t xml:space="preserve">tautiskajā izstādē “EXPO 2017”. </w:t>
      </w:r>
      <w:r w:rsidRPr="003818DA">
        <w:rPr>
          <w:rFonts w:ascii="Times New Roman" w:hAnsi="Times New Roman" w:cs="Times New Roman"/>
          <w:sz w:val="28"/>
          <w:szCs w:val="28"/>
        </w:rPr>
        <w:t>Vienlaikus L</w:t>
      </w:r>
      <w:r>
        <w:rPr>
          <w:rFonts w:ascii="Times New Roman" w:hAnsi="Times New Roman" w:cs="Times New Roman"/>
          <w:sz w:val="28"/>
          <w:szCs w:val="28"/>
        </w:rPr>
        <w:t xml:space="preserve">atvijas </w:t>
      </w:r>
      <w:r w:rsidRPr="003818DA">
        <w:rPr>
          <w:rFonts w:ascii="Times New Roman" w:hAnsi="Times New Roman" w:cs="Times New Roman"/>
          <w:sz w:val="28"/>
          <w:szCs w:val="28"/>
        </w:rPr>
        <w:t>T</w:t>
      </w:r>
      <w:r>
        <w:rPr>
          <w:rFonts w:ascii="Times New Roman" w:hAnsi="Times New Roman" w:cs="Times New Roman"/>
          <w:sz w:val="28"/>
          <w:szCs w:val="28"/>
        </w:rPr>
        <w:t>irdzniecības un rūpniecības kamera</w:t>
      </w:r>
      <w:r w:rsidRPr="003818DA">
        <w:rPr>
          <w:rFonts w:ascii="Times New Roman" w:hAnsi="Times New Roman" w:cs="Times New Roman"/>
          <w:sz w:val="28"/>
          <w:szCs w:val="28"/>
        </w:rPr>
        <w:t xml:space="preserve"> </w:t>
      </w:r>
      <w:r>
        <w:rPr>
          <w:rFonts w:ascii="Times New Roman" w:hAnsi="Times New Roman" w:cs="Times New Roman"/>
          <w:sz w:val="28"/>
          <w:szCs w:val="28"/>
        </w:rPr>
        <w:t xml:space="preserve">(turpmāk – LTRK) </w:t>
      </w:r>
      <w:r w:rsidRPr="003818DA">
        <w:rPr>
          <w:rFonts w:ascii="Times New Roman" w:hAnsi="Times New Roman" w:cs="Times New Roman"/>
          <w:sz w:val="28"/>
          <w:szCs w:val="28"/>
        </w:rPr>
        <w:t>un L</w:t>
      </w:r>
      <w:r>
        <w:rPr>
          <w:rFonts w:ascii="Times New Roman" w:hAnsi="Times New Roman" w:cs="Times New Roman"/>
          <w:sz w:val="28"/>
          <w:szCs w:val="28"/>
        </w:rPr>
        <w:t xml:space="preserve">atvijas </w:t>
      </w:r>
      <w:r w:rsidRPr="003818DA">
        <w:rPr>
          <w:rFonts w:ascii="Times New Roman" w:hAnsi="Times New Roman" w:cs="Times New Roman"/>
          <w:sz w:val="28"/>
          <w:szCs w:val="28"/>
        </w:rPr>
        <w:t>D</w:t>
      </w:r>
      <w:r>
        <w:rPr>
          <w:rFonts w:ascii="Times New Roman" w:hAnsi="Times New Roman" w:cs="Times New Roman"/>
          <w:sz w:val="28"/>
          <w:szCs w:val="28"/>
        </w:rPr>
        <w:t xml:space="preserve">arba devēju konfederācija </w:t>
      </w:r>
      <w:r w:rsidRPr="003818DA">
        <w:rPr>
          <w:rFonts w:ascii="Times New Roman" w:hAnsi="Times New Roman" w:cs="Times New Roman"/>
          <w:sz w:val="28"/>
          <w:szCs w:val="28"/>
        </w:rPr>
        <w:t>izteica viedokli, ka labprāt izskatītu iespēju pārstāvēt Latviju šajā izstādē.</w:t>
      </w:r>
      <w:r>
        <w:rPr>
          <w:rFonts w:ascii="Times New Roman" w:hAnsi="Times New Roman" w:cs="Times New Roman"/>
          <w:sz w:val="28"/>
          <w:szCs w:val="28"/>
        </w:rPr>
        <w:t xml:space="preserve"> L</w:t>
      </w:r>
      <w:r w:rsidRPr="003818DA">
        <w:rPr>
          <w:rFonts w:ascii="Times New Roman" w:hAnsi="Times New Roman" w:cs="Times New Roman"/>
          <w:sz w:val="28"/>
          <w:szCs w:val="28"/>
        </w:rPr>
        <w:t>ai varētu noslēgt minēto līgumu par dalību izstādē, tās organizatori vēl</w:t>
      </w:r>
      <w:r>
        <w:rPr>
          <w:rFonts w:ascii="Times New Roman" w:hAnsi="Times New Roman" w:cs="Times New Roman"/>
          <w:sz w:val="28"/>
          <w:szCs w:val="28"/>
        </w:rPr>
        <w:t>ējās</w:t>
      </w:r>
      <w:r w:rsidRPr="003818DA">
        <w:rPr>
          <w:rFonts w:ascii="Times New Roman" w:hAnsi="Times New Roman" w:cs="Times New Roman"/>
          <w:sz w:val="28"/>
          <w:szCs w:val="28"/>
        </w:rPr>
        <w:t xml:space="preserve"> saņemt no Latvijas atbildīgās institūcijas rakstisku apliecinājumu (oficiālu vēstuli), ka attiecīgā Latvijas uzņēmējus pārstāvošā organizācija ir atbalstīta no atbildīgās institūcijas puses piedalīties izstādē un pārstāvēt Latviju (bez valsts pārvaldes uzdevuma deleģēšanas).</w:t>
      </w:r>
      <w:r>
        <w:rPr>
          <w:rFonts w:ascii="Times New Roman" w:hAnsi="Times New Roman" w:cs="Times New Roman"/>
          <w:sz w:val="28"/>
          <w:szCs w:val="28"/>
        </w:rPr>
        <w:t xml:space="preserve"> Tāpēc </w:t>
      </w:r>
      <w:r w:rsidRPr="003818DA">
        <w:rPr>
          <w:rFonts w:ascii="Times New Roman" w:hAnsi="Times New Roman" w:cs="Times New Roman"/>
          <w:sz w:val="28"/>
          <w:szCs w:val="28"/>
        </w:rPr>
        <w:t xml:space="preserve">Ministru kabinets </w:t>
      </w:r>
      <w:r w:rsidR="004A668C">
        <w:rPr>
          <w:rFonts w:ascii="Times New Roman" w:hAnsi="Times New Roman" w:cs="Times New Roman"/>
          <w:sz w:val="28"/>
          <w:szCs w:val="28"/>
        </w:rPr>
        <w:t>2015.</w:t>
      </w:r>
      <w:r w:rsidR="004A668C" w:rsidRPr="003818DA">
        <w:rPr>
          <w:rFonts w:ascii="Times New Roman" w:hAnsi="Times New Roman" w:cs="Times New Roman"/>
          <w:sz w:val="28"/>
          <w:szCs w:val="28"/>
        </w:rPr>
        <w:t xml:space="preserve"> </w:t>
      </w:r>
      <w:r w:rsidRPr="003818DA">
        <w:rPr>
          <w:rFonts w:ascii="Times New Roman" w:hAnsi="Times New Roman" w:cs="Times New Roman"/>
          <w:sz w:val="28"/>
          <w:szCs w:val="28"/>
        </w:rPr>
        <w:t xml:space="preserve">gada 1. decembra sēdē (prot. Nr.64 46.§) izteica atbalstu </w:t>
      </w:r>
      <w:r>
        <w:rPr>
          <w:rFonts w:ascii="Times New Roman" w:hAnsi="Times New Roman" w:cs="Times New Roman"/>
          <w:sz w:val="28"/>
          <w:szCs w:val="28"/>
        </w:rPr>
        <w:t>LTRK</w:t>
      </w:r>
      <w:r w:rsidRPr="003818DA">
        <w:rPr>
          <w:rFonts w:ascii="Times New Roman" w:hAnsi="Times New Roman" w:cs="Times New Roman"/>
          <w:sz w:val="28"/>
          <w:szCs w:val="28"/>
        </w:rPr>
        <w:t xml:space="preserve"> kā Latvijas uzņēmēju pārstāvniecības organizētājai star</w:t>
      </w:r>
      <w:r w:rsidR="004A668C">
        <w:rPr>
          <w:rFonts w:ascii="Times New Roman" w:hAnsi="Times New Roman" w:cs="Times New Roman"/>
          <w:sz w:val="28"/>
          <w:szCs w:val="28"/>
        </w:rPr>
        <w:t>ptautiskajā izstādē “EXPO 2017”</w:t>
      </w:r>
      <w:r w:rsidRPr="003818DA">
        <w:rPr>
          <w:rFonts w:ascii="Times New Roman" w:hAnsi="Times New Roman" w:cs="Times New Roman"/>
          <w:sz w:val="28"/>
          <w:szCs w:val="28"/>
        </w:rPr>
        <w:t>.</w:t>
      </w:r>
      <w:r w:rsidR="004A668C">
        <w:rPr>
          <w:rFonts w:ascii="Times New Roman" w:hAnsi="Times New Roman" w:cs="Times New Roman"/>
          <w:sz w:val="28"/>
          <w:szCs w:val="28"/>
        </w:rPr>
        <w:t xml:space="preserve"> </w:t>
      </w:r>
      <w:r w:rsidRPr="003818DA">
        <w:rPr>
          <w:rFonts w:ascii="Times New Roman" w:hAnsi="Times New Roman" w:cs="Times New Roman"/>
          <w:sz w:val="28"/>
          <w:szCs w:val="28"/>
        </w:rPr>
        <w:t>Vienlaikus valdība lēma, ka nesniedz LTRK jebkāda veida pilnvarojumu vai deleģējumu darboties tās vārdā vai slēgt tās vārdā līgumus, kā arī norobežojas no jebkādas finansiālas vai citādas atbil</w:t>
      </w:r>
      <w:r w:rsidR="00D63416" w:rsidRPr="003818DA">
        <w:rPr>
          <w:rFonts w:ascii="Times New Roman" w:hAnsi="Times New Roman" w:cs="Times New Roman"/>
          <w:sz w:val="28"/>
          <w:szCs w:val="28"/>
        </w:rPr>
        <w:t>dības par LTRK veiktajām darbībām</w:t>
      </w:r>
      <w:r w:rsidR="00D63416">
        <w:rPr>
          <w:rFonts w:ascii="Times New Roman" w:hAnsi="Times New Roman" w:cs="Times New Roman"/>
          <w:sz w:val="28"/>
          <w:szCs w:val="28"/>
        </w:rPr>
        <w:t>.</w:t>
      </w:r>
    </w:p>
    <w:p w14:paraId="46645A3E" w14:textId="6A24B5FF" w:rsidR="003818DA" w:rsidRDefault="00D63416" w:rsidP="003818DA">
      <w:pPr>
        <w:spacing w:line="240" w:lineRule="auto"/>
        <w:ind w:firstLine="300"/>
        <w:jc w:val="both"/>
        <w:rPr>
          <w:rFonts w:ascii="Times New Roman" w:hAnsi="Times New Roman" w:cs="Times New Roman"/>
          <w:sz w:val="28"/>
          <w:szCs w:val="28"/>
        </w:rPr>
      </w:pPr>
      <w:r w:rsidRPr="00D63416">
        <w:rPr>
          <w:rFonts w:ascii="Times New Roman" w:hAnsi="Times New Roman" w:cs="Times New Roman"/>
          <w:sz w:val="28"/>
          <w:szCs w:val="28"/>
        </w:rPr>
        <w:t xml:space="preserve"> </w:t>
      </w:r>
      <w:r w:rsidR="007F53ED">
        <w:rPr>
          <w:rFonts w:ascii="Times New Roman" w:hAnsi="Times New Roman" w:cs="Times New Roman"/>
          <w:sz w:val="28"/>
          <w:szCs w:val="28"/>
        </w:rPr>
        <w:t>Iepazīstoties ar LTRK izstrādāto “EXPO 2017” Latvijas stenda pasākumu koncepciju, tika secināts, ka tā atbilst kapitālsabiedrību stratēģiskajiem mērķiem un š</w:t>
      </w:r>
      <w:r w:rsidRPr="00D63416">
        <w:rPr>
          <w:rFonts w:ascii="Times New Roman" w:hAnsi="Times New Roman" w:cs="Times New Roman"/>
          <w:sz w:val="28"/>
          <w:szCs w:val="28"/>
        </w:rPr>
        <w:t>ī gada 9.</w:t>
      </w:r>
      <w:r w:rsidR="004A668C">
        <w:rPr>
          <w:rFonts w:ascii="Times New Roman" w:hAnsi="Times New Roman" w:cs="Times New Roman"/>
          <w:sz w:val="28"/>
          <w:szCs w:val="28"/>
        </w:rPr>
        <w:t xml:space="preserve"> </w:t>
      </w:r>
      <w:r w:rsidRPr="00D63416">
        <w:rPr>
          <w:rFonts w:ascii="Times New Roman" w:hAnsi="Times New Roman" w:cs="Times New Roman"/>
          <w:sz w:val="28"/>
          <w:szCs w:val="28"/>
        </w:rPr>
        <w:t>maijā Latvijas Ostu, tranzīta un loģistikas padome pieņēma lēmumu: “Aicināt Ministru kabinetu pārskatīt 2015.</w:t>
      </w:r>
      <w:r w:rsidR="004A668C">
        <w:rPr>
          <w:rFonts w:ascii="Times New Roman" w:hAnsi="Times New Roman" w:cs="Times New Roman"/>
          <w:sz w:val="28"/>
          <w:szCs w:val="28"/>
        </w:rPr>
        <w:t xml:space="preserve"> </w:t>
      </w:r>
      <w:r w:rsidRPr="00D63416">
        <w:rPr>
          <w:rFonts w:ascii="Times New Roman" w:hAnsi="Times New Roman" w:cs="Times New Roman"/>
          <w:sz w:val="28"/>
          <w:szCs w:val="28"/>
        </w:rPr>
        <w:t>gada 1.</w:t>
      </w:r>
      <w:r w:rsidR="004A668C">
        <w:rPr>
          <w:rFonts w:ascii="Times New Roman" w:hAnsi="Times New Roman" w:cs="Times New Roman"/>
          <w:sz w:val="28"/>
          <w:szCs w:val="28"/>
        </w:rPr>
        <w:t xml:space="preserve"> </w:t>
      </w:r>
      <w:r w:rsidRPr="00D63416">
        <w:rPr>
          <w:rFonts w:ascii="Times New Roman" w:hAnsi="Times New Roman" w:cs="Times New Roman"/>
          <w:sz w:val="28"/>
          <w:szCs w:val="28"/>
        </w:rPr>
        <w:t>decembra lēmumu un aktīvi iesaistīties Latvijas dalības nodrošināšanā starptautiskajā izstādē “EXPO 2017””.</w:t>
      </w:r>
    </w:p>
    <w:p w14:paraId="0C47873D" w14:textId="1D66D992" w:rsidR="000D10B4" w:rsidRDefault="00D63416" w:rsidP="00A0458D">
      <w:pPr>
        <w:spacing w:line="240" w:lineRule="auto"/>
        <w:ind w:firstLine="300"/>
        <w:jc w:val="both"/>
        <w:rPr>
          <w:rFonts w:ascii="Times New Roman" w:hAnsi="Times New Roman" w:cs="Times New Roman"/>
          <w:sz w:val="28"/>
          <w:szCs w:val="28"/>
        </w:rPr>
      </w:pPr>
      <w:r w:rsidRPr="004A668C">
        <w:rPr>
          <w:rFonts w:ascii="Times New Roman" w:hAnsi="Times New Roman" w:cs="Times New Roman"/>
          <w:sz w:val="28"/>
          <w:szCs w:val="28"/>
        </w:rPr>
        <w:t xml:space="preserve">Saskaņā ar </w:t>
      </w:r>
      <w:r w:rsidR="004A668C">
        <w:rPr>
          <w:rFonts w:ascii="Times New Roman" w:hAnsi="Times New Roman" w:cs="Times New Roman"/>
          <w:sz w:val="28"/>
          <w:szCs w:val="28"/>
        </w:rPr>
        <w:t>LTRK</w:t>
      </w:r>
      <w:r w:rsidRPr="004A668C">
        <w:rPr>
          <w:rFonts w:ascii="Times New Roman" w:hAnsi="Times New Roman" w:cs="Times New Roman"/>
          <w:sz w:val="28"/>
          <w:szCs w:val="28"/>
        </w:rPr>
        <w:t xml:space="preserve"> sniegto informāciju, notiek darbs pie pasākuma organizēšanas</w:t>
      </w:r>
      <w:r w:rsidR="00C76811">
        <w:rPr>
          <w:rFonts w:ascii="Times New Roman" w:hAnsi="Times New Roman" w:cs="Times New Roman"/>
          <w:sz w:val="28"/>
          <w:szCs w:val="28"/>
        </w:rPr>
        <w:t xml:space="preserve"> – i</w:t>
      </w:r>
      <w:r w:rsidRPr="004A668C">
        <w:rPr>
          <w:rFonts w:ascii="Times New Roman" w:hAnsi="Times New Roman" w:cs="Times New Roman"/>
          <w:sz w:val="28"/>
          <w:szCs w:val="28"/>
        </w:rPr>
        <w:t xml:space="preserve">r izstrādāta pasākuma </w:t>
      </w:r>
      <w:r w:rsidR="004A668C">
        <w:rPr>
          <w:rFonts w:ascii="Times New Roman" w:hAnsi="Times New Roman" w:cs="Times New Roman"/>
          <w:sz w:val="28"/>
          <w:szCs w:val="28"/>
        </w:rPr>
        <w:t>dalības koncepcija,</w:t>
      </w:r>
      <w:r w:rsidR="00A91F9B">
        <w:rPr>
          <w:rFonts w:ascii="Times New Roman" w:hAnsi="Times New Roman" w:cs="Times New Roman"/>
          <w:sz w:val="28"/>
          <w:szCs w:val="28"/>
        </w:rPr>
        <w:t xml:space="preserve"> visaptveroša pasākuma programma, detalizēts dalības budžets, kā arī sagatavoti stenda vizuālie risinājumi.</w:t>
      </w:r>
    </w:p>
    <w:p w14:paraId="33076B85" w14:textId="0E33B959" w:rsidR="000D10B4" w:rsidRDefault="000D10B4" w:rsidP="00371099">
      <w:pPr>
        <w:pStyle w:val="ListParagraph"/>
        <w:numPr>
          <w:ilvl w:val="0"/>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Latvijas stenda konceptuālais nosaukums – Tikšanās vieta</w:t>
      </w:r>
      <w:r w:rsidR="004E252D">
        <w:rPr>
          <w:rFonts w:ascii="Times New Roman" w:hAnsi="Times New Roman" w:cs="Times New Roman"/>
          <w:sz w:val="28"/>
          <w:szCs w:val="28"/>
        </w:rPr>
        <w:t xml:space="preserve"> Latvija – enerģija ir mūsu dabā </w:t>
      </w:r>
      <w:r>
        <w:rPr>
          <w:rFonts w:ascii="Times New Roman" w:hAnsi="Times New Roman" w:cs="Times New Roman"/>
          <w:sz w:val="28"/>
          <w:szCs w:val="28"/>
        </w:rPr>
        <w:t xml:space="preserve"> (</w:t>
      </w:r>
      <w:proofErr w:type="spellStart"/>
      <w:r w:rsidR="004E252D">
        <w:rPr>
          <w:rFonts w:ascii="Times New Roman" w:hAnsi="Times New Roman" w:cs="Times New Roman"/>
          <w:i/>
          <w:sz w:val="28"/>
          <w:szCs w:val="28"/>
        </w:rPr>
        <w:t>Meeting</w:t>
      </w:r>
      <w:proofErr w:type="spellEnd"/>
      <w:r w:rsidR="004E252D">
        <w:rPr>
          <w:rFonts w:ascii="Times New Roman" w:hAnsi="Times New Roman" w:cs="Times New Roman"/>
          <w:i/>
          <w:sz w:val="28"/>
          <w:szCs w:val="28"/>
        </w:rPr>
        <w:t xml:space="preserve"> </w:t>
      </w:r>
      <w:proofErr w:type="spellStart"/>
      <w:r w:rsidR="004E252D">
        <w:rPr>
          <w:rFonts w:ascii="Times New Roman" w:hAnsi="Times New Roman" w:cs="Times New Roman"/>
          <w:i/>
          <w:sz w:val="28"/>
          <w:szCs w:val="28"/>
        </w:rPr>
        <w:t>p</w:t>
      </w:r>
      <w:r w:rsidRPr="00371099">
        <w:rPr>
          <w:rFonts w:ascii="Times New Roman" w:hAnsi="Times New Roman" w:cs="Times New Roman"/>
          <w:i/>
          <w:sz w:val="28"/>
          <w:szCs w:val="28"/>
        </w:rPr>
        <w:t>oint</w:t>
      </w:r>
      <w:proofErr w:type="spellEnd"/>
      <w:r w:rsidR="004E252D">
        <w:rPr>
          <w:rFonts w:ascii="Times New Roman" w:hAnsi="Times New Roman" w:cs="Times New Roman"/>
          <w:i/>
          <w:sz w:val="28"/>
          <w:szCs w:val="28"/>
        </w:rPr>
        <w:t xml:space="preserve"> </w:t>
      </w:r>
      <w:proofErr w:type="spellStart"/>
      <w:r w:rsidR="004E252D">
        <w:rPr>
          <w:rFonts w:ascii="Times New Roman" w:hAnsi="Times New Roman" w:cs="Times New Roman"/>
          <w:i/>
          <w:sz w:val="28"/>
          <w:szCs w:val="28"/>
        </w:rPr>
        <w:t>Latvia</w:t>
      </w:r>
      <w:proofErr w:type="spellEnd"/>
      <w:r w:rsidR="004E252D">
        <w:rPr>
          <w:rFonts w:ascii="Times New Roman" w:hAnsi="Times New Roman" w:cs="Times New Roman"/>
          <w:i/>
          <w:sz w:val="28"/>
          <w:szCs w:val="28"/>
        </w:rPr>
        <w:t xml:space="preserve"> – </w:t>
      </w:r>
      <w:proofErr w:type="spellStart"/>
      <w:r w:rsidR="004E252D">
        <w:rPr>
          <w:rFonts w:ascii="Times New Roman" w:hAnsi="Times New Roman" w:cs="Times New Roman"/>
          <w:i/>
          <w:sz w:val="28"/>
          <w:szCs w:val="28"/>
        </w:rPr>
        <w:t>Energy</w:t>
      </w:r>
      <w:proofErr w:type="spellEnd"/>
      <w:r w:rsidR="004E252D">
        <w:rPr>
          <w:rFonts w:ascii="Times New Roman" w:hAnsi="Times New Roman" w:cs="Times New Roman"/>
          <w:i/>
          <w:sz w:val="28"/>
          <w:szCs w:val="28"/>
        </w:rPr>
        <w:t xml:space="preserve"> </w:t>
      </w:r>
      <w:proofErr w:type="spellStart"/>
      <w:r w:rsidR="004E252D">
        <w:rPr>
          <w:rFonts w:ascii="Times New Roman" w:hAnsi="Times New Roman" w:cs="Times New Roman"/>
          <w:i/>
          <w:sz w:val="28"/>
          <w:szCs w:val="28"/>
        </w:rPr>
        <w:t>is</w:t>
      </w:r>
      <w:proofErr w:type="spellEnd"/>
      <w:r w:rsidR="004E252D">
        <w:rPr>
          <w:rFonts w:ascii="Times New Roman" w:hAnsi="Times New Roman" w:cs="Times New Roman"/>
          <w:i/>
          <w:sz w:val="28"/>
          <w:szCs w:val="28"/>
        </w:rPr>
        <w:t xml:space="preserve"> </w:t>
      </w:r>
      <w:proofErr w:type="spellStart"/>
      <w:r w:rsidR="004E252D">
        <w:rPr>
          <w:rFonts w:ascii="Times New Roman" w:hAnsi="Times New Roman" w:cs="Times New Roman"/>
          <w:i/>
          <w:sz w:val="28"/>
          <w:szCs w:val="28"/>
        </w:rPr>
        <w:t>in</w:t>
      </w:r>
      <w:proofErr w:type="spellEnd"/>
      <w:r w:rsidR="004E252D">
        <w:rPr>
          <w:rFonts w:ascii="Times New Roman" w:hAnsi="Times New Roman" w:cs="Times New Roman"/>
          <w:i/>
          <w:sz w:val="28"/>
          <w:szCs w:val="28"/>
        </w:rPr>
        <w:t xml:space="preserve"> </w:t>
      </w:r>
      <w:proofErr w:type="spellStart"/>
      <w:r w:rsidR="004E252D">
        <w:rPr>
          <w:rFonts w:ascii="Times New Roman" w:hAnsi="Times New Roman" w:cs="Times New Roman"/>
          <w:i/>
          <w:sz w:val="28"/>
          <w:szCs w:val="28"/>
        </w:rPr>
        <w:t>our</w:t>
      </w:r>
      <w:proofErr w:type="spellEnd"/>
      <w:r w:rsidR="004E252D">
        <w:rPr>
          <w:rFonts w:ascii="Times New Roman" w:hAnsi="Times New Roman" w:cs="Times New Roman"/>
          <w:i/>
          <w:sz w:val="28"/>
          <w:szCs w:val="28"/>
        </w:rPr>
        <w:t xml:space="preserve"> </w:t>
      </w:r>
      <w:proofErr w:type="spellStart"/>
      <w:r w:rsidR="004E252D">
        <w:rPr>
          <w:rFonts w:ascii="Times New Roman" w:hAnsi="Times New Roman" w:cs="Times New Roman"/>
          <w:i/>
          <w:sz w:val="28"/>
          <w:szCs w:val="28"/>
        </w:rPr>
        <w:t>nature</w:t>
      </w:r>
      <w:proofErr w:type="spellEnd"/>
      <w:r>
        <w:rPr>
          <w:rFonts w:ascii="Times New Roman" w:hAnsi="Times New Roman" w:cs="Times New Roman"/>
          <w:sz w:val="28"/>
          <w:szCs w:val="28"/>
        </w:rPr>
        <w:t>). Ar šo nosaukumu tiek akcentētas Latvijas</w:t>
      </w:r>
      <w:r w:rsidR="00C76811">
        <w:rPr>
          <w:rFonts w:ascii="Times New Roman" w:hAnsi="Times New Roman" w:cs="Times New Roman"/>
          <w:sz w:val="28"/>
          <w:szCs w:val="28"/>
        </w:rPr>
        <w:t xml:space="preserve"> </w:t>
      </w:r>
      <w:r w:rsidR="004A668C" w:rsidRPr="00371099">
        <w:rPr>
          <w:rFonts w:ascii="Times New Roman" w:hAnsi="Times New Roman" w:cs="Times New Roman"/>
          <w:sz w:val="28"/>
          <w:szCs w:val="28"/>
        </w:rPr>
        <w:t xml:space="preserve">ģeogrāfiskā novietojuma </w:t>
      </w:r>
      <w:r w:rsidR="00594FFB" w:rsidRPr="00371099">
        <w:rPr>
          <w:rFonts w:ascii="Times New Roman" w:hAnsi="Times New Roman" w:cs="Times New Roman"/>
          <w:sz w:val="28"/>
          <w:szCs w:val="28"/>
        </w:rPr>
        <w:t>priekšrocības un iespēj</w:t>
      </w:r>
      <w:r>
        <w:rPr>
          <w:rFonts w:ascii="Times New Roman" w:hAnsi="Times New Roman" w:cs="Times New Roman"/>
          <w:sz w:val="28"/>
          <w:szCs w:val="28"/>
        </w:rPr>
        <w:t>as</w:t>
      </w:r>
      <w:r w:rsidR="00594FFB" w:rsidRPr="00371099">
        <w:rPr>
          <w:rFonts w:ascii="Times New Roman" w:hAnsi="Times New Roman" w:cs="Times New Roman"/>
          <w:sz w:val="28"/>
          <w:szCs w:val="28"/>
        </w:rPr>
        <w:t xml:space="preserve"> radīt pievienoto vērtību, ko sniedz Latvijas uzņēmumi un augsta līmeņa eksperti dažādās nozarēs.</w:t>
      </w:r>
      <w:r w:rsidR="004E252D">
        <w:rPr>
          <w:rFonts w:ascii="Times New Roman" w:hAnsi="Times New Roman" w:cs="Times New Roman"/>
          <w:sz w:val="28"/>
          <w:szCs w:val="28"/>
        </w:rPr>
        <w:t xml:space="preserve"> Konceptuālā risinājuma pamatā ir “EXPO 2017” pamattēmas nostādnes, kas tiek balstītas uz nākotnes enerģijas risinājumiem.</w:t>
      </w:r>
    </w:p>
    <w:p w14:paraId="40021859" w14:textId="305BE1A4" w:rsidR="000D10B4" w:rsidRDefault="000D10B4" w:rsidP="00371099">
      <w:pPr>
        <w:pStyle w:val="ListParagraph"/>
        <w:numPr>
          <w:ilvl w:val="0"/>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Koncepcijas realizācija – </w:t>
      </w:r>
      <w:r w:rsidRPr="00CF2560">
        <w:rPr>
          <w:rFonts w:ascii="Times New Roman" w:hAnsi="Times New Roman" w:cs="Times New Roman"/>
          <w:sz w:val="28"/>
          <w:szCs w:val="28"/>
        </w:rPr>
        <w:t xml:space="preserve">izstrādāta  visaptveroša pasākuma programma, kurā paredzēta iespēja veidot vairākas tematiskās nedēļas, </w:t>
      </w:r>
      <w:r w:rsidRPr="00CF2560">
        <w:rPr>
          <w:rFonts w:ascii="Times New Roman" w:hAnsi="Times New Roman" w:cs="Times New Roman"/>
          <w:sz w:val="28"/>
          <w:szCs w:val="28"/>
        </w:rPr>
        <w:lastRenderedPageBreak/>
        <w:t xml:space="preserve">tādas kā, piemēram, enerģētikas, tranzīta, energoefektivitātes, izglītības, kokapstrādes un metālapstrādes, kā arī citas, attiecīgi apzinot minēto nozaru uzņēmumu ieinteresētību mērķa tirgū. </w:t>
      </w:r>
      <w:r>
        <w:rPr>
          <w:rFonts w:ascii="Times New Roman" w:hAnsi="Times New Roman" w:cs="Times New Roman"/>
          <w:sz w:val="28"/>
          <w:szCs w:val="28"/>
        </w:rPr>
        <w:t xml:space="preserve">Šādā veidā </w:t>
      </w:r>
      <w:r w:rsidR="00594FFB" w:rsidRPr="00371099">
        <w:rPr>
          <w:rFonts w:ascii="Times New Roman" w:hAnsi="Times New Roman" w:cs="Times New Roman"/>
          <w:sz w:val="28"/>
          <w:szCs w:val="28"/>
        </w:rPr>
        <w:t xml:space="preserve"> pirmo reizi valsts dalības </w:t>
      </w:r>
      <w:proofErr w:type="spellStart"/>
      <w:r w:rsidR="00594FFB" w:rsidRPr="00371099">
        <w:rPr>
          <w:rFonts w:ascii="Times New Roman" w:hAnsi="Times New Roman" w:cs="Times New Roman"/>
          <w:sz w:val="28"/>
          <w:szCs w:val="28"/>
        </w:rPr>
        <w:t>Expo</w:t>
      </w:r>
      <w:proofErr w:type="spellEnd"/>
      <w:r w:rsidR="00594FFB" w:rsidRPr="00371099">
        <w:rPr>
          <w:rFonts w:ascii="Times New Roman" w:hAnsi="Times New Roman" w:cs="Times New Roman"/>
          <w:sz w:val="28"/>
          <w:szCs w:val="28"/>
        </w:rPr>
        <w:t xml:space="preserve"> vēsturē</w:t>
      </w:r>
      <w:r w:rsidR="0049506F" w:rsidRPr="00371099">
        <w:rPr>
          <w:rFonts w:ascii="Times New Roman" w:hAnsi="Times New Roman" w:cs="Times New Roman"/>
          <w:sz w:val="28"/>
          <w:szCs w:val="28"/>
        </w:rPr>
        <w:t xml:space="preserve"> </w:t>
      </w:r>
      <w:r>
        <w:rPr>
          <w:rFonts w:ascii="Times New Roman" w:hAnsi="Times New Roman" w:cs="Times New Roman"/>
          <w:sz w:val="28"/>
          <w:szCs w:val="28"/>
        </w:rPr>
        <w:t>tiks dota iespēja</w:t>
      </w:r>
      <w:r w:rsidRPr="00371099">
        <w:rPr>
          <w:rFonts w:ascii="Times New Roman" w:hAnsi="Times New Roman" w:cs="Times New Roman"/>
          <w:sz w:val="28"/>
          <w:szCs w:val="28"/>
        </w:rPr>
        <w:t xml:space="preserve"> </w:t>
      </w:r>
      <w:r w:rsidR="0049506F" w:rsidRPr="00371099">
        <w:rPr>
          <w:rFonts w:ascii="Times New Roman" w:hAnsi="Times New Roman" w:cs="Times New Roman"/>
          <w:sz w:val="28"/>
          <w:szCs w:val="28"/>
        </w:rPr>
        <w:t>sevi</w:t>
      </w:r>
      <w:r w:rsidR="00594FFB" w:rsidRPr="00371099">
        <w:rPr>
          <w:rFonts w:ascii="Times New Roman" w:hAnsi="Times New Roman" w:cs="Times New Roman"/>
          <w:sz w:val="28"/>
          <w:szCs w:val="28"/>
        </w:rPr>
        <w:t xml:space="preserve"> prezentēt tieši uzņēmumiem</w:t>
      </w:r>
      <w:r>
        <w:rPr>
          <w:rFonts w:ascii="Times New Roman" w:hAnsi="Times New Roman" w:cs="Times New Roman"/>
          <w:sz w:val="28"/>
          <w:szCs w:val="28"/>
        </w:rPr>
        <w:t>.</w:t>
      </w:r>
    </w:p>
    <w:p w14:paraId="13951DF5" w14:textId="2F163FB9" w:rsidR="00C76811" w:rsidRDefault="000D10B4" w:rsidP="00371099">
      <w:pPr>
        <w:pStyle w:val="ListParagraph"/>
        <w:numPr>
          <w:ilvl w:val="0"/>
          <w:numId w:val="22"/>
        </w:numPr>
        <w:spacing w:line="240" w:lineRule="auto"/>
        <w:jc w:val="both"/>
        <w:rPr>
          <w:rFonts w:ascii="Times New Roman" w:hAnsi="Times New Roman" w:cs="Times New Roman"/>
          <w:sz w:val="28"/>
          <w:szCs w:val="28"/>
        </w:rPr>
      </w:pPr>
      <w:r>
        <w:rPr>
          <w:rFonts w:ascii="Times New Roman" w:hAnsi="Times New Roman" w:cs="Times New Roman"/>
          <w:sz w:val="28"/>
          <w:szCs w:val="28"/>
        </w:rPr>
        <w:t>Vizuālie risinājumi</w:t>
      </w:r>
      <w:r w:rsidR="00C76811">
        <w:rPr>
          <w:rFonts w:ascii="Times New Roman" w:hAnsi="Times New Roman" w:cs="Times New Roman"/>
          <w:sz w:val="28"/>
          <w:szCs w:val="28"/>
        </w:rPr>
        <w:t xml:space="preserve"> un budžets</w:t>
      </w:r>
      <w:r>
        <w:rPr>
          <w:rFonts w:ascii="Times New Roman" w:hAnsi="Times New Roman" w:cs="Times New Roman"/>
          <w:sz w:val="28"/>
          <w:szCs w:val="28"/>
        </w:rPr>
        <w:t xml:space="preserve"> – l</w:t>
      </w:r>
      <w:r w:rsidR="0049506F" w:rsidRPr="00371099">
        <w:rPr>
          <w:rFonts w:ascii="Times New Roman" w:hAnsi="Times New Roman" w:cs="Times New Roman"/>
          <w:sz w:val="28"/>
          <w:szCs w:val="28"/>
        </w:rPr>
        <w:t xml:space="preserve">ai realizētu </w:t>
      </w:r>
      <w:r>
        <w:rPr>
          <w:rFonts w:ascii="Times New Roman" w:hAnsi="Times New Roman" w:cs="Times New Roman"/>
          <w:sz w:val="28"/>
          <w:szCs w:val="28"/>
        </w:rPr>
        <w:t xml:space="preserve">izstrādāto koncepciju ir </w:t>
      </w:r>
      <w:r w:rsidR="0049506F" w:rsidRPr="00371099">
        <w:rPr>
          <w:rFonts w:ascii="Times New Roman" w:hAnsi="Times New Roman" w:cs="Times New Roman"/>
          <w:sz w:val="28"/>
          <w:szCs w:val="28"/>
        </w:rPr>
        <w:t xml:space="preserve"> sagatavotas stenda </w:t>
      </w:r>
      <w:proofErr w:type="spellStart"/>
      <w:r w:rsidR="0049506F" w:rsidRPr="00371099">
        <w:rPr>
          <w:rFonts w:ascii="Times New Roman" w:hAnsi="Times New Roman" w:cs="Times New Roman"/>
          <w:sz w:val="28"/>
          <w:szCs w:val="28"/>
        </w:rPr>
        <w:t>vizualizācijas</w:t>
      </w:r>
      <w:proofErr w:type="spellEnd"/>
      <w:r w:rsidR="0049506F" w:rsidRPr="00371099">
        <w:rPr>
          <w:rFonts w:ascii="Times New Roman" w:hAnsi="Times New Roman" w:cs="Times New Roman"/>
          <w:sz w:val="28"/>
          <w:szCs w:val="28"/>
        </w:rPr>
        <w:t xml:space="preserve">, kas pielāgotas Latvijas stenda izvietojumam paviljonā, kā arī izstrādāts detalizēts dalības budžets. </w:t>
      </w:r>
    </w:p>
    <w:p w14:paraId="1334D725" w14:textId="039757A1" w:rsidR="003A3F60" w:rsidRPr="00371099" w:rsidRDefault="00C76811" w:rsidP="00C76811">
      <w:pPr>
        <w:spacing w:line="240" w:lineRule="auto"/>
        <w:ind w:firstLine="300"/>
        <w:jc w:val="both"/>
        <w:rPr>
          <w:rFonts w:ascii="Times New Roman" w:hAnsi="Times New Roman" w:cs="Times New Roman"/>
          <w:sz w:val="28"/>
          <w:szCs w:val="28"/>
        </w:rPr>
      </w:pPr>
      <w:r>
        <w:rPr>
          <w:rFonts w:ascii="Times New Roman" w:hAnsi="Times New Roman" w:cs="Times New Roman"/>
          <w:sz w:val="28"/>
          <w:szCs w:val="28"/>
        </w:rPr>
        <w:t>Paralēli organizatoriskajiem darbiem, noris aktīva komunikācija ar Kazahstānas pārstāvjiem</w:t>
      </w:r>
      <w:r w:rsidR="004E252D">
        <w:rPr>
          <w:rFonts w:ascii="Times New Roman" w:hAnsi="Times New Roman" w:cs="Times New Roman"/>
          <w:sz w:val="28"/>
          <w:szCs w:val="28"/>
        </w:rPr>
        <w:t>,</w:t>
      </w:r>
      <w:r>
        <w:rPr>
          <w:rFonts w:ascii="Times New Roman" w:hAnsi="Times New Roman" w:cs="Times New Roman"/>
          <w:sz w:val="28"/>
          <w:szCs w:val="28"/>
        </w:rPr>
        <w:t xml:space="preserve"> un pēc </w:t>
      </w:r>
      <w:r w:rsidR="003A3F60" w:rsidRPr="00371099">
        <w:rPr>
          <w:rFonts w:ascii="Times New Roman" w:hAnsi="Times New Roman" w:cs="Times New Roman"/>
          <w:sz w:val="28"/>
          <w:szCs w:val="28"/>
        </w:rPr>
        <w:t xml:space="preserve">“EXPO 2017” nolikuma prasībām par oficiālo Latvijas stenda komisāru LTRK ir nominējusi tās valdes priekšsēdētāju Jāni </w:t>
      </w:r>
      <w:proofErr w:type="spellStart"/>
      <w:r w:rsidR="003A3F60" w:rsidRPr="00371099">
        <w:rPr>
          <w:rFonts w:ascii="Times New Roman" w:hAnsi="Times New Roman" w:cs="Times New Roman"/>
          <w:sz w:val="28"/>
          <w:szCs w:val="28"/>
        </w:rPr>
        <w:t>Endziņu</w:t>
      </w:r>
      <w:proofErr w:type="spellEnd"/>
      <w:r w:rsidR="003A3F60" w:rsidRPr="00371099">
        <w:rPr>
          <w:rFonts w:ascii="Times New Roman" w:hAnsi="Times New Roman" w:cs="Times New Roman"/>
          <w:sz w:val="28"/>
          <w:szCs w:val="28"/>
        </w:rPr>
        <w:t>.</w:t>
      </w:r>
    </w:p>
    <w:p w14:paraId="5AA1FF74" w14:textId="60097089" w:rsidR="00D63416" w:rsidRPr="0049506F" w:rsidRDefault="002C45C4" w:rsidP="0049506F">
      <w:pPr>
        <w:spacing w:line="240" w:lineRule="auto"/>
        <w:ind w:firstLine="300"/>
        <w:jc w:val="both"/>
        <w:rPr>
          <w:rFonts w:ascii="Times New Roman" w:hAnsi="Times New Roman" w:cs="Times New Roman"/>
          <w:sz w:val="28"/>
          <w:szCs w:val="28"/>
        </w:rPr>
      </w:pPr>
      <w:r>
        <w:rPr>
          <w:rFonts w:ascii="Times New Roman" w:hAnsi="Times New Roman" w:cs="Times New Roman"/>
          <w:sz w:val="28"/>
          <w:szCs w:val="28"/>
        </w:rPr>
        <w:t>Valdības rīcības plāns</w:t>
      </w:r>
      <w:r w:rsidRPr="002C45C4">
        <w:rPr>
          <w:rFonts w:ascii="Times New Roman" w:hAnsi="Times New Roman" w:cs="Times New Roman"/>
          <w:sz w:val="28"/>
          <w:szCs w:val="28"/>
        </w:rPr>
        <w:t xml:space="preserve"> Deklarācijas par Māra </w:t>
      </w:r>
      <w:proofErr w:type="spellStart"/>
      <w:r w:rsidRPr="002C45C4">
        <w:rPr>
          <w:rFonts w:ascii="Times New Roman" w:hAnsi="Times New Roman" w:cs="Times New Roman"/>
          <w:sz w:val="28"/>
          <w:szCs w:val="28"/>
        </w:rPr>
        <w:t>Kučinska</w:t>
      </w:r>
      <w:proofErr w:type="spellEnd"/>
      <w:r w:rsidRPr="002C45C4">
        <w:rPr>
          <w:rFonts w:ascii="Times New Roman" w:hAnsi="Times New Roman" w:cs="Times New Roman"/>
          <w:sz w:val="28"/>
          <w:szCs w:val="28"/>
        </w:rPr>
        <w:t xml:space="preserve"> vadītā Ministru kabineta iecerēto darbību īstenošanai</w:t>
      </w:r>
      <w:r>
        <w:rPr>
          <w:rFonts w:ascii="Times New Roman" w:hAnsi="Times New Roman" w:cs="Times New Roman"/>
          <w:sz w:val="28"/>
          <w:szCs w:val="28"/>
        </w:rPr>
        <w:t xml:space="preserve"> kā vienu no pasākumiem tautsaimniecības stiprināšanai </w:t>
      </w:r>
      <w:r w:rsidR="006E3232">
        <w:rPr>
          <w:rFonts w:ascii="Times New Roman" w:hAnsi="Times New Roman" w:cs="Times New Roman"/>
          <w:sz w:val="28"/>
          <w:szCs w:val="28"/>
        </w:rPr>
        <w:t xml:space="preserve">paredz </w:t>
      </w:r>
      <w:r w:rsidRPr="002C45C4">
        <w:rPr>
          <w:rFonts w:ascii="Times New Roman" w:hAnsi="Times New Roman" w:cs="Times New Roman"/>
          <w:sz w:val="28"/>
          <w:szCs w:val="28"/>
        </w:rPr>
        <w:t>riet</w:t>
      </w:r>
      <w:r>
        <w:rPr>
          <w:rFonts w:ascii="Times New Roman" w:hAnsi="Times New Roman" w:cs="Times New Roman"/>
          <w:sz w:val="28"/>
          <w:szCs w:val="28"/>
        </w:rPr>
        <w:t xml:space="preserve">umu un austrumu izcelsmes kravu piesaisti </w:t>
      </w:r>
      <w:r w:rsidR="006E3232">
        <w:rPr>
          <w:rFonts w:ascii="Times New Roman" w:hAnsi="Times New Roman" w:cs="Times New Roman"/>
          <w:sz w:val="28"/>
          <w:szCs w:val="28"/>
        </w:rPr>
        <w:t>Latvijas tranzīta koridoram. T</w:t>
      </w:r>
      <w:r w:rsidR="006E3232" w:rsidRPr="006E3232">
        <w:rPr>
          <w:rFonts w:ascii="Times New Roman" w:hAnsi="Times New Roman" w:cs="Times New Roman"/>
          <w:sz w:val="28"/>
          <w:szCs w:val="28"/>
        </w:rPr>
        <w:t>ransporta un loģistikas nozarei ir ļoti svarīga nozīme Latvijas tautsaimniecībā, jo tā nodrošina 10% iekšzemes kopprodukta. 4% no iekšzemes kopprodukta un ceturto daļu no visa pakalpojumu eksporta veido tieši tranzīta pakalpojumi.</w:t>
      </w:r>
      <w:r w:rsidRPr="002C45C4">
        <w:rPr>
          <w:rFonts w:ascii="Times New Roman" w:hAnsi="Times New Roman" w:cs="Times New Roman"/>
          <w:sz w:val="28"/>
          <w:szCs w:val="28"/>
        </w:rPr>
        <w:t xml:space="preserve"> </w:t>
      </w:r>
      <w:r w:rsidR="00B24236">
        <w:rPr>
          <w:rFonts w:ascii="Times New Roman" w:hAnsi="Times New Roman" w:cs="Times New Roman"/>
          <w:sz w:val="28"/>
          <w:szCs w:val="28"/>
        </w:rPr>
        <w:t xml:space="preserve">Lai saskaņā ar Valdības rīcības plānu  īstenotu transporta nozares intereses, </w:t>
      </w:r>
      <w:r w:rsidR="00CC5348">
        <w:rPr>
          <w:rFonts w:ascii="Times New Roman" w:hAnsi="Times New Roman" w:cs="Times New Roman"/>
          <w:sz w:val="28"/>
          <w:szCs w:val="28"/>
        </w:rPr>
        <w:t>Satiksmes</w:t>
      </w:r>
      <w:r w:rsidR="00B24236">
        <w:rPr>
          <w:rFonts w:ascii="Times New Roman" w:hAnsi="Times New Roman" w:cs="Times New Roman"/>
          <w:sz w:val="28"/>
          <w:szCs w:val="28"/>
        </w:rPr>
        <w:t xml:space="preserve"> ministrija</w:t>
      </w:r>
      <w:r w:rsidR="00CC5348">
        <w:rPr>
          <w:rFonts w:ascii="Times New Roman" w:hAnsi="Times New Roman" w:cs="Times New Roman"/>
          <w:sz w:val="28"/>
          <w:szCs w:val="28"/>
        </w:rPr>
        <w:t xml:space="preserve"> </w:t>
      </w:r>
      <w:r w:rsidR="00D63416" w:rsidRPr="0049506F">
        <w:rPr>
          <w:rFonts w:ascii="Times New Roman" w:hAnsi="Times New Roman" w:cs="Times New Roman"/>
          <w:sz w:val="28"/>
          <w:szCs w:val="28"/>
        </w:rPr>
        <w:t>pēdējos gados mērķtiecīgi strādā ar Ķīnu un Kazahstānu, lai diversificētu kravu plūsmas</w:t>
      </w:r>
      <w:r w:rsidR="006E3232">
        <w:rPr>
          <w:rFonts w:ascii="Times New Roman" w:hAnsi="Times New Roman" w:cs="Times New Roman"/>
          <w:sz w:val="28"/>
          <w:szCs w:val="28"/>
        </w:rPr>
        <w:t xml:space="preserve">, </w:t>
      </w:r>
      <w:r w:rsidR="00D63416" w:rsidRPr="0049506F">
        <w:rPr>
          <w:rFonts w:ascii="Times New Roman" w:hAnsi="Times New Roman" w:cs="Times New Roman"/>
          <w:sz w:val="28"/>
          <w:szCs w:val="28"/>
        </w:rPr>
        <w:t>pārorientētu tirgus segmentus un sekmīgi iekļautos Eirāzijas sauszemes pārvadājumos un nostiprinātu Latviju kā svarīgu piegāžu ķēžu elementu starp Eiropu un Āziju. Latvija līdzšinējā darbībā ir veiksmīgi sadarbojusies ar Kazahstānu</w:t>
      </w:r>
      <w:r w:rsidR="00EF512F">
        <w:rPr>
          <w:rFonts w:ascii="Times New Roman" w:hAnsi="Times New Roman" w:cs="Times New Roman"/>
          <w:sz w:val="28"/>
          <w:szCs w:val="28"/>
        </w:rPr>
        <w:t>,</w:t>
      </w:r>
      <w:r w:rsidR="00D63416" w:rsidRPr="0049506F">
        <w:rPr>
          <w:rFonts w:ascii="Times New Roman" w:hAnsi="Times New Roman" w:cs="Times New Roman"/>
          <w:sz w:val="28"/>
          <w:szCs w:val="28"/>
        </w:rPr>
        <w:t xml:space="preserve"> attīstot </w:t>
      </w:r>
      <w:proofErr w:type="spellStart"/>
      <w:r w:rsidR="00D63416" w:rsidRPr="0049506F">
        <w:rPr>
          <w:rFonts w:ascii="Times New Roman" w:hAnsi="Times New Roman" w:cs="Times New Roman"/>
          <w:sz w:val="28"/>
          <w:szCs w:val="28"/>
        </w:rPr>
        <w:t>konteinervilcienu</w:t>
      </w:r>
      <w:proofErr w:type="spellEnd"/>
      <w:r w:rsidR="00D63416" w:rsidRPr="0049506F">
        <w:rPr>
          <w:rFonts w:ascii="Times New Roman" w:hAnsi="Times New Roman" w:cs="Times New Roman"/>
          <w:sz w:val="28"/>
          <w:szCs w:val="28"/>
        </w:rPr>
        <w:t xml:space="preserve"> </w:t>
      </w:r>
      <w:proofErr w:type="spellStart"/>
      <w:r w:rsidR="00D63416" w:rsidRPr="0049506F">
        <w:rPr>
          <w:rFonts w:ascii="Times New Roman" w:hAnsi="Times New Roman" w:cs="Times New Roman"/>
          <w:sz w:val="28"/>
          <w:szCs w:val="28"/>
        </w:rPr>
        <w:t>Baltika-Transit,</w:t>
      </w:r>
      <w:proofErr w:type="spellEnd"/>
      <w:r w:rsidR="00D63416" w:rsidRPr="0049506F">
        <w:rPr>
          <w:rFonts w:ascii="Times New Roman" w:hAnsi="Times New Roman" w:cs="Times New Roman"/>
          <w:sz w:val="28"/>
          <w:szCs w:val="28"/>
        </w:rPr>
        <w:t xml:space="preserve"> kā arī uz tā bāzes izveidojot Ziemeļu distribūcijas tīklu NATO vajadzībām kravu piegādēm uz un no Afganistānas. Arī nākotnē raugoties gan divpusējā sadarbībā, gan Ķīnas preču tranzīta piesaistē, Kazahstāna ieņems vienu no noteicošām lomām. Kazahstāna jau patlaban ir galvenais Latvijas sadarbības partneris tirdzniecībā </w:t>
      </w:r>
      <w:proofErr w:type="spellStart"/>
      <w:r w:rsidR="00D63416" w:rsidRPr="0049506F">
        <w:rPr>
          <w:rFonts w:ascii="Times New Roman" w:hAnsi="Times New Roman" w:cs="Times New Roman"/>
          <w:sz w:val="28"/>
          <w:szCs w:val="28"/>
        </w:rPr>
        <w:t>Centrālāzijas</w:t>
      </w:r>
      <w:proofErr w:type="spellEnd"/>
      <w:r w:rsidR="00D63416" w:rsidRPr="0049506F">
        <w:rPr>
          <w:rFonts w:ascii="Times New Roman" w:hAnsi="Times New Roman" w:cs="Times New Roman"/>
          <w:sz w:val="28"/>
          <w:szCs w:val="28"/>
        </w:rPr>
        <w:t xml:space="preserve"> reģionā.</w:t>
      </w:r>
    </w:p>
    <w:p w14:paraId="1EB7A10E" w14:textId="4303D9BF" w:rsidR="00D63416" w:rsidRPr="0049506F" w:rsidRDefault="00D63416" w:rsidP="00D63416">
      <w:pPr>
        <w:pStyle w:val="NormalWeb"/>
        <w:shd w:val="clear" w:color="auto" w:fill="FFFFFF"/>
        <w:spacing w:line="293" w:lineRule="atLeast"/>
        <w:ind w:firstLine="300"/>
        <w:jc w:val="both"/>
        <w:rPr>
          <w:sz w:val="28"/>
          <w:szCs w:val="28"/>
        </w:rPr>
      </w:pPr>
      <w:r w:rsidRPr="0049506F">
        <w:rPr>
          <w:sz w:val="28"/>
          <w:szCs w:val="28"/>
        </w:rPr>
        <w:t xml:space="preserve">Ņemot vērā </w:t>
      </w:r>
      <w:proofErr w:type="spellStart"/>
      <w:r w:rsidRPr="0049506F">
        <w:rPr>
          <w:sz w:val="28"/>
          <w:szCs w:val="28"/>
        </w:rPr>
        <w:t>Centrālāzijas</w:t>
      </w:r>
      <w:proofErr w:type="spellEnd"/>
      <w:r w:rsidRPr="0049506F">
        <w:rPr>
          <w:sz w:val="28"/>
          <w:szCs w:val="28"/>
        </w:rPr>
        <w:t xml:space="preserve"> valstu kultūras specifiku, Kazahstānai “</w:t>
      </w:r>
      <w:proofErr w:type="spellStart"/>
      <w:r w:rsidRPr="0049506F">
        <w:rPr>
          <w:sz w:val="28"/>
          <w:szCs w:val="28"/>
        </w:rPr>
        <w:t>Expo</w:t>
      </w:r>
      <w:proofErr w:type="spellEnd"/>
      <w:r w:rsidRPr="0049506F">
        <w:rPr>
          <w:sz w:val="28"/>
          <w:szCs w:val="28"/>
        </w:rPr>
        <w:t xml:space="preserve"> Astana 2017” organizēšana ir visaugstākās prioritātes jautājums, savukārt</w:t>
      </w:r>
      <w:r w:rsidR="00D07583">
        <w:rPr>
          <w:sz w:val="28"/>
          <w:szCs w:val="28"/>
        </w:rPr>
        <w:t>,</w:t>
      </w:r>
      <w:r w:rsidRPr="0049506F">
        <w:rPr>
          <w:sz w:val="28"/>
          <w:szCs w:val="28"/>
        </w:rPr>
        <w:t xml:space="preserve"> valstu dalība tajā </w:t>
      </w:r>
      <w:r w:rsidR="00D07583">
        <w:rPr>
          <w:sz w:val="28"/>
          <w:szCs w:val="28"/>
        </w:rPr>
        <w:t>–</w:t>
      </w:r>
      <w:r w:rsidRPr="0049506F">
        <w:rPr>
          <w:sz w:val="28"/>
          <w:szCs w:val="28"/>
        </w:rPr>
        <w:t xml:space="preserve"> cieņas</w:t>
      </w:r>
      <w:r w:rsidR="00D07583">
        <w:rPr>
          <w:sz w:val="28"/>
          <w:szCs w:val="28"/>
        </w:rPr>
        <w:t xml:space="preserve">, </w:t>
      </w:r>
      <w:r w:rsidRPr="0049506F">
        <w:rPr>
          <w:sz w:val="28"/>
          <w:szCs w:val="28"/>
        </w:rPr>
        <w:t>goda</w:t>
      </w:r>
      <w:r w:rsidR="00D07583">
        <w:rPr>
          <w:sz w:val="28"/>
          <w:szCs w:val="28"/>
        </w:rPr>
        <w:t xml:space="preserve">, kā arī ekonomisko attiecību stiprināšanas </w:t>
      </w:r>
      <w:r w:rsidRPr="0049506F">
        <w:rPr>
          <w:sz w:val="28"/>
          <w:szCs w:val="28"/>
        </w:rPr>
        <w:t>apliecinājums</w:t>
      </w:r>
      <w:r w:rsidR="00D07583">
        <w:rPr>
          <w:sz w:val="28"/>
          <w:szCs w:val="28"/>
        </w:rPr>
        <w:t>.</w:t>
      </w:r>
    </w:p>
    <w:p w14:paraId="24374D09" w14:textId="453993BB" w:rsidR="00D63416" w:rsidRPr="0049506F" w:rsidRDefault="00D63416" w:rsidP="003818DA">
      <w:pPr>
        <w:spacing w:line="240" w:lineRule="auto"/>
        <w:ind w:firstLine="300"/>
        <w:jc w:val="both"/>
        <w:rPr>
          <w:rFonts w:ascii="Times New Roman" w:hAnsi="Times New Roman" w:cs="Times New Roman"/>
          <w:sz w:val="28"/>
          <w:szCs w:val="28"/>
        </w:rPr>
      </w:pPr>
      <w:r w:rsidRPr="0049506F">
        <w:rPr>
          <w:rFonts w:ascii="Times New Roman" w:hAnsi="Times New Roman" w:cs="Times New Roman"/>
          <w:sz w:val="28"/>
          <w:szCs w:val="28"/>
        </w:rPr>
        <w:t>Satiksmes ministrija, izvērtējot pasākuma nozīmīgumu un LTRK iesniegto programmu, uzskata par lietderīgu Ministru kabinetam atbalstīt valsts oficiālās delegācijas dalību LTRK organizētajos pasākumos, lai  tādējādi apliecinātu cieņu Kazahstānas valdībai</w:t>
      </w:r>
      <w:r w:rsidR="006E3232">
        <w:rPr>
          <w:rFonts w:ascii="Times New Roman" w:hAnsi="Times New Roman" w:cs="Times New Roman"/>
          <w:sz w:val="28"/>
          <w:szCs w:val="28"/>
        </w:rPr>
        <w:t xml:space="preserve"> un veicinātu ekonomisko attiecību nostiprināšanos</w:t>
      </w:r>
      <w:r w:rsidRPr="0049506F">
        <w:rPr>
          <w:rFonts w:ascii="Times New Roman" w:hAnsi="Times New Roman" w:cs="Times New Roman"/>
          <w:sz w:val="28"/>
          <w:szCs w:val="28"/>
        </w:rPr>
        <w:t xml:space="preserve">. </w:t>
      </w:r>
    </w:p>
    <w:p w14:paraId="7C8972D6" w14:textId="77777777" w:rsidR="00193F9E" w:rsidRPr="00293BF3" w:rsidRDefault="002071F7" w:rsidP="008F7E9C">
      <w:pPr>
        <w:pStyle w:val="ListParagraph"/>
        <w:numPr>
          <w:ilvl w:val="0"/>
          <w:numId w:val="14"/>
        </w:numPr>
        <w:spacing w:line="240" w:lineRule="auto"/>
        <w:jc w:val="both"/>
        <w:rPr>
          <w:rFonts w:ascii="Times New Roman" w:hAnsi="Times New Roman" w:cs="Times New Roman"/>
          <w:b/>
          <w:sz w:val="28"/>
          <w:szCs w:val="28"/>
        </w:rPr>
      </w:pPr>
      <w:r w:rsidRPr="00293BF3">
        <w:rPr>
          <w:rFonts w:ascii="Times New Roman" w:hAnsi="Times New Roman" w:cs="Times New Roman"/>
          <w:b/>
          <w:sz w:val="28"/>
          <w:szCs w:val="28"/>
        </w:rPr>
        <w:t>Rekomendētā</w:t>
      </w:r>
      <w:r w:rsidR="006D05CA" w:rsidRPr="00293BF3">
        <w:rPr>
          <w:rFonts w:ascii="Times New Roman" w:hAnsi="Times New Roman" w:cs="Times New Roman"/>
          <w:b/>
          <w:sz w:val="28"/>
          <w:szCs w:val="28"/>
        </w:rPr>
        <w:t xml:space="preserve"> rīcība</w:t>
      </w:r>
    </w:p>
    <w:p w14:paraId="40077D25" w14:textId="77777777" w:rsidR="002071F7" w:rsidRPr="00481D5B" w:rsidRDefault="002071F7" w:rsidP="002071F7">
      <w:pPr>
        <w:pStyle w:val="ListParagraph"/>
        <w:spacing w:line="240" w:lineRule="auto"/>
        <w:ind w:left="360"/>
        <w:jc w:val="both"/>
        <w:rPr>
          <w:rFonts w:ascii="Times New Roman" w:hAnsi="Times New Roman" w:cs="Times New Roman"/>
          <w:b/>
          <w:sz w:val="28"/>
          <w:szCs w:val="28"/>
        </w:rPr>
      </w:pPr>
    </w:p>
    <w:p w14:paraId="7A58CE21" w14:textId="77777777" w:rsidR="00C11E05" w:rsidRPr="00481D5B" w:rsidRDefault="002071F7" w:rsidP="00C11E05">
      <w:pPr>
        <w:pStyle w:val="ListParagraph"/>
        <w:spacing w:line="240" w:lineRule="auto"/>
        <w:ind w:left="0" w:firstLine="360"/>
        <w:jc w:val="both"/>
        <w:rPr>
          <w:rFonts w:ascii="Times New Roman" w:hAnsi="Times New Roman" w:cs="Times New Roman"/>
          <w:sz w:val="28"/>
          <w:szCs w:val="28"/>
        </w:rPr>
      </w:pPr>
      <w:r w:rsidRPr="00481D5B">
        <w:rPr>
          <w:rFonts w:ascii="Times New Roman" w:hAnsi="Times New Roman" w:cs="Times New Roman"/>
          <w:sz w:val="28"/>
          <w:szCs w:val="28"/>
        </w:rPr>
        <w:t>Pamatojoties uz iepriekšminēto, Satiksmes ministrija ierosina Ministru kabinetam</w:t>
      </w:r>
      <w:r w:rsidR="00C11E05" w:rsidRPr="00481D5B">
        <w:rPr>
          <w:rFonts w:ascii="Times New Roman" w:hAnsi="Times New Roman" w:cs="Times New Roman"/>
          <w:sz w:val="28"/>
          <w:szCs w:val="28"/>
        </w:rPr>
        <w:t>:</w:t>
      </w:r>
    </w:p>
    <w:p w14:paraId="1048D28A" w14:textId="5D38B783" w:rsidR="00725DF1" w:rsidRPr="00725DF1" w:rsidRDefault="00E9520B" w:rsidP="00725DF1">
      <w:pPr>
        <w:numPr>
          <w:ilvl w:val="0"/>
          <w:numId w:val="20"/>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Aicināt</w:t>
      </w:r>
      <w:r w:rsidR="00725DF1" w:rsidRPr="00725DF1">
        <w:rPr>
          <w:rFonts w:ascii="Times New Roman" w:hAnsi="Times New Roman" w:cs="Times New Roman"/>
          <w:sz w:val="28"/>
          <w:szCs w:val="28"/>
        </w:rPr>
        <w:t xml:space="preserve"> Latvijas Tirdzniecības un rūpniecības kameru turpināt iesāktos organizatoriskos pasākumus Latvijas uzņēmēju dalības izstādē “Astana </w:t>
      </w:r>
      <w:proofErr w:type="spellStart"/>
      <w:r w:rsidR="00725DF1" w:rsidRPr="00725DF1">
        <w:rPr>
          <w:rFonts w:ascii="Times New Roman" w:hAnsi="Times New Roman" w:cs="Times New Roman"/>
          <w:sz w:val="28"/>
          <w:szCs w:val="28"/>
        </w:rPr>
        <w:t>Expo</w:t>
      </w:r>
      <w:proofErr w:type="spellEnd"/>
      <w:r w:rsidR="00725DF1" w:rsidRPr="00725DF1">
        <w:rPr>
          <w:rFonts w:ascii="Times New Roman" w:hAnsi="Times New Roman" w:cs="Times New Roman"/>
          <w:sz w:val="28"/>
          <w:szCs w:val="28"/>
        </w:rPr>
        <w:t xml:space="preserve"> 2017” , kas no 2017. gada 10. jūnija līdz 10. septembrim norisināsies Astanā, Kazahstānā,  nodrošināšanai. </w:t>
      </w:r>
    </w:p>
    <w:p w14:paraId="54C1C469" w14:textId="77777777" w:rsidR="00725DF1" w:rsidRPr="00725DF1" w:rsidRDefault="00725DF1" w:rsidP="00725DF1">
      <w:pPr>
        <w:numPr>
          <w:ilvl w:val="0"/>
          <w:numId w:val="20"/>
        </w:numPr>
        <w:spacing w:after="0" w:line="240" w:lineRule="auto"/>
        <w:contextualSpacing/>
        <w:jc w:val="both"/>
        <w:rPr>
          <w:rFonts w:ascii="Times New Roman" w:hAnsi="Times New Roman" w:cs="Times New Roman"/>
          <w:sz w:val="28"/>
          <w:szCs w:val="28"/>
        </w:rPr>
      </w:pPr>
      <w:r w:rsidRPr="00725DF1">
        <w:rPr>
          <w:rFonts w:ascii="Times New Roman" w:hAnsi="Times New Roman" w:cs="Times New Roman"/>
          <w:sz w:val="28"/>
          <w:szCs w:val="28"/>
        </w:rPr>
        <w:t xml:space="preserve">Atbalstīt valsts oficiālās delegācijas dalību Latvijas Tirdzniecības un rūpniecības kameras izstādes “Astana </w:t>
      </w:r>
      <w:proofErr w:type="spellStart"/>
      <w:r w:rsidRPr="00725DF1">
        <w:rPr>
          <w:rFonts w:ascii="Times New Roman" w:hAnsi="Times New Roman" w:cs="Times New Roman"/>
          <w:sz w:val="28"/>
          <w:szCs w:val="28"/>
        </w:rPr>
        <w:t>Expo</w:t>
      </w:r>
      <w:proofErr w:type="spellEnd"/>
      <w:r w:rsidRPr="00725DF1">
        <w:rPr>
          <w:rFonts w:ascii="Times New Roman" w:hAnsi="Times New Roman" w:cs="Times New Roman"/>
          <w:sz w:val="28"/>
          <w:szCs w:val="28"/>
        </w:rPr>
        <w:t xml:space="preserve"> 2017” ietvaros organizētajos pasākumos.</w:t>
      </w:r>
    </w:p>
    <w:p w14:paraId="2898C68A" w14:textId="77777777" w:rsidR="00725DF1" w:rsidRPr="00725DF1" w:rsidRDefault="00725DF1" w:rsidP="00725DF1">
      <w:pPr>
        <w:numPr>
          <w:ilvl w:val="0"/>
          <w:numId w:val="20"/>
        </w:numPr>
        <w:spacing w:after="0" w:line="240" w:lineRule="auto"/>
        <w:contextualSpacing/>
        <w:jc w:val="both"/>
        <w:rPr>
          <w:rFonts w:ascii="Times New Roman" w:hAnsi="Times New Roman" w:cs="Times New Roman"/>
          <w:sz w:val="28"/>
          <w:szCs w:val="28"/>
        </w:rPr>
      </w:pPr>
      <w:r w:rsidRPr="00725DF1">
        <w:rPr>
          <w:rFonts w:ascii="Times New Roman" w:hAnsi="Times New Roman" w:cs="Times New Roman"/>
          <w:sz w:val="28"/>
          <w:szCs w:val="28"/>
        </w:rPr>
        <w:t xml:space="preserve">Aicināt nozaru ministrijas uzrunāt to </w:t>
      </w:r>
      <w:proofErr w:type="spellStart"/>
      <w:r w:rsidRPr="00725DF1">
        <w:rPr>
          <w:rFonts w:ascii="Times New Roman" w:hAnsi="Times New Roman" w:cs="Times New Roman"/>
          <w:sz w:val="28"/>
          <w:szCs w:val="28"/>
        </w:rPr>
        <w:t>pārziņā</w:t>
      </w:r>
      <w:proofErr w:type="spellEnd"/>
      <w:r w:rsidRPr="00725DF1">
        <w:rPr>
          <w:rFonts w:ascii="Times New Roman" w:hAnsi="Times New Roman" w:cs="Times New Roman"/>
          <w:sz w:val="28"/>
          <w:szCs w:val="28"/>
        </w:rPr>
        <w:t xml:space="preserve"> esošās kapitālsabiedrības, ostu pārvaldes un pašvaldības izvērtēt iespēju piedalīties  izstādes “Astana </w:t>
      </w:r>
      <w:proofErr w:type="spellStart"/>
      <w:r w:rsidRPr="00725DF1">
        <w:rPr>
          <w:rFonts w:ascii="Times New Roman" w:hAnsi="Times New Roman" w:cs="Times New Roman"/>
          <w:sz w:val="28"/>
          <w:szCs w:val="28"/>
        </w:rPr>
        <w:t>Expo</w:t>
      </w:r>
      <w:proofErr w:type="spellEnd"/>
      <w:r w:rsidRPr="00725DF1">
        <w:rPr>
          <w:rFonts w:ascii="Times New Roman" w:hAnsi="Times New Roman" w:cs="Times New Roman"/>
          <w:sz w:val="28"/>
          <w:szCs w:val="28"/>
        </w:rPr>
        <w:t xml:space="preserve"> 2017” ietvaros organizētajos marketinga pasākumos.  </w:t>
      </w:r>
    </w:p>
    <w:p w14:paraId="62478DC3" w14:textId="77777777" w:rsidR="008F79BB" w:rsidRPr="004F283B" w:rsidRDefault="008F79BB" w:rsidP="00915CC4">
      <w:pPr>
        <w:spacing w:line="240" w:lineRule="auto"/>
        <w:jc w:val="both"/>
        <w:rPr>
          <w:rFonts w:ascii="Times New Roman" w:hAnsi="Times New Roman" w:cs="Times New Roman"/>
          <w:sz w:val="28"/>
          <w:szCs w:val="28"/>
        </w:rPr>
      </w:pPr>
    </w:p>
    <w:p w14:paraId="48A5B3AF" w14:textId="77777777" w:rsidR="00D16545" w:rsidRDefault="00C131FD" w:rsidP="0064512A">
      <w:pPr>
        <w:tabs>
          <w:tab w:val="left" w:pos="6379"/>
        </w:tabs>
        <w:spacing w:line="240" w:lineRule="auto"/>
        <w:jc w:val="both"/>
        <w:rPr>
          <w:rFonts w:ascii="Times New Roman" w:hAnsi="Times New Roman" w:cs="Times New Roman"/>
          <w:sz w:val="28"/>
          <w:szCs w:val="28"/>
        </w:rPr>
      </w:pPr>
      <w:r w:rsidRPr="004F283B">
        <w:rPr>
          <w:rFonts w:ascii="Times New Roman" w:hAnsi="Times New Roman" w:cs="Times New Roman"/>
          <w:sz w:val="28"/>
          <w:szCs w:val="28"/>
        </w:rPr>
        <w:t>Satiksmes ministr</w:t>
      </w:r>
      <w:r w:rsidR="00D16545">
        <w:rPr>
          <w:rFonts w:ascii="Times New Roman" w:hAnsi="Times New Roman" w:cs="Times New Roman"/>
          <w:sz w:val="28"/>
          <w:szCs w:val="28"/>
        </w:rPr>
        <w:t xml:space="preserve">a vietā </w:t>
      </w:r>
    </w:p>
    <w:p w14:paraId="6E164AED" w14:textId="17EB0BCE" w:rsidR="00F6047A" w:rsidRPr="004F283B" w:rsidRDefault="00D16545" w:rsidP="0064512A">
      <w:pPr>
        <w:tabs>
          <w:tab w:val="left" w:pos="6379"/>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zemkopības ministrs </w:t>
      </w:r>
      <w:r w:rsidR="00634649" w:rsidRPr="004F283B">
        <w:rPr>
          <w:rFonts w:ascii="Times New Roman" w:hAnsi="Times New Roman" w:cs="Times New Roman"/>
          <w:sz w:val="28"/>
          <w:szCs w:val="28"/>
        </w:rPr>
        <w:t xml:space="preserve"> </w:t>
      </w:r>
      <w:r w:rsidR="00634649" w:rsidRPr="004F283B">
        <w:rPr>
          <w:rFonts w:ascii="Times New Roman" w:hAnsi="Times New Roman" w:cs="Times New Roman"/>
          <w:sz w:val="28"/>
          <w:szCs w:val="28"/>
        </w:rPr>
        <w:tab/>
      </w:r>
      <w:proofErr w:type="spellStart"/>
      <w:r>
        <w:rPr>
          <w:rFonts w:ascii="Times New Roman" w:hAnsi="Times New Roman" w:cs="Times New Roman"/>
          <w:sz w:val="28"/>
          <w:szCs w:val="28"/>
        </w:rPr>
        <w:t>J.Dūklavs</w:t>
      </w:r>
      <w:proofErr w:type="spellEnd"/>
    </w:p>
    <w:p w14:paraId="6845652D" w14:textId="77777777" w:rsidR="008F79BB" w:rsidRPr="004F283B" w:rsidRDefault="008F79BB" w:rsidP="0064512A">
      <w:pPr>
        <w:tabs>
          <w:tab w:val="left" w:pos="6379"/>
        </w:tabs>
        <w:spacing w:line="240" w:lineRule="auto"/>
        <w:jc w:val="both"/>
        <w:rPr>
          <w:rFonts w:ascii="Times New Roman" w:hAnsi="Times New Roman" w:cs="Times New Roman"/>
          <w:sz w:val="28"/>
          <w:szCs w:val="28"/>
        </w:rPr>
      </w:pPr>
    </w:p>
    <w:p w14:paraId="65C8C85E" w14:textId="77777777" w:rsidR="00D16545" w:rsidRDefault="00D16545" w:rsidP="0064512A">
      <w:pPr>
        <w:tabs>
          <w:tab w:val="left" w:pos="6379"/>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Vizē: Valsts sekretāra vietā </w:t>
      </w:r>
    </w:p>
    <w:p w14:paraId="49474B96" w14:textId="10D53759" w:rsidR="00BE6DE5" w:rsidRPr="004F283B" w:rsidRDefault="00D16545" w:rsidP="0064512A">
      <w:pPr>
        <w:tabs>
          <w:tab w:val="left" w:pos="6379"/>
        </w:tabs>
        <w:spacing w:line="240" w:lineRule="auto"/>
        <w:jc w:val="both"/>
        <w:rPr>
          <w:rFonts w:ascii="Times New Roman" w:hAnsi="Times New Roman" w:cs="Times New Roman"/>
          <w:sz w:val="28"/>
          <w:szCs w:val="28"/>
        </w:rPr>
      </w:pPr>
      <w:r>
        <w:rPr>
          <w:rFonts w:ascii="Times New Roman" w:hAnsi="Times New Roman" w:cs="Times New Roman"/>
          <w:sz w:val="28"/>
          <w:szCs w:val="28"/>
        </w:rPr>
        <w:t>valsts sekretāra vietniece</w:t>
      </w:r>
      <w:r w:rsidR="00BB5EED" w:rsidRPr="004F283B">
        <w:rPr>
          <w:rFonts w:ascii="Times New Roman" w:hAnsi="Times New Roman" w:cs="Times New Roman"/>
          <w:sz w:val="28"/>
          <w:szCs w:val="28"/>
        </w:rPr>
        <w:tab/>
      </w:r>
      <w:proofErr w:type="spellStart"/>
      <w:r>
        <w:rPr>
          <w:rFonts w:ascii="Times New Roman" w:hAnsi="Times New Roman" w:cs="Times New Roman"/>
          <w:sz w:val="28"/>
          <w:szCs w:val="28"/>
        </w:rPr>
        <w:t>Dž.Innusa</w:t>
      </w:r>
      <w:proofErr w:type="spellEnd"/>
    </w:p>
    <w:p w14:paraId="4F2B83F8" w14:textId="77777777" w:rsidR="008F79BB" w:rsidRDefault="008F79BB" w:rsidP="00915CC4">
      <w:pPr>
        <w:spacing w:after="0" w:line="240" w:lineRule="auto"/>
        <w:jc w:val="both"/>
        <w:rPr>
          <w:rFonts w:ascii="Times New Roman" w:hAnsi="Times New Roman" w:cs="Times New Roman"/>
          <w:sz w:val="24"/>
          <w:szCs w:val="24"/>
        </w:rPr>
      </w:pPr>
    </w:p>
    <w:p w14:paraId="5372B010" w14:textId="77777777" w:rsidR="00BB5EED" w:rsidRDefault="00CC33AC" w:rsidP="00915C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1D93006" w14:textId="4F07566B" w:rsidR="00C8235D" w:rsidRDefault="00D16545" w:rsidP="00915C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w:t>
      </w:r>
      <w:r w:rsidR="00DF3686">
        <w:rPr>
          <w:rFonts w:ascii="Times New Roman" w:hAnsi="Times New Roman" w:cs="Times New Roman"/>
          <w:sz w:val="20"/>
          <w:szCs w:val="20"/>
        </w:rPr>
        <w:t>.07</w:t>
      </w:r>
      <w:r>
        <w:rPr>
          <w:rFonts w:ascii="Times New Roman" w:hAnsi="Times New Roman" w:cs="Times New Roman"/>
          <w:sz w:val="20"/>
          <w:szCs w:val="20"/>
        </w:rPr>
        <w:t>.2016. 11:47</w:t>
      </w:r>
      <w:r w:rsidR="00C131FD">
        <w:rPr>
          <w:rFonts w:ascii="Times New Roman" w:hAnsi="Times New Roman" w:cs="Times New Roman"/>
          <w:sz w:val="20"/>
          <w:szCs w:val="20"/>
        </w:rPr>
        <w:t xml:space="preserve"> </w:t>
      </w:r>
    </w:p>
    <w:p w14:paraId="34144AB2" w14:textId="665E0530" w:rsidR="00C131FD" w:rsidRPr="00C61248" w:rsidRDefault="00D16545" w:rsidP="00915C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744</w:t>
      </w:r>
    </w:p>
    <w:p w14:paraId="09825387" w14:textId="77777777" w:rsidR="00215833" w:rsidRPr="00C61248" w:rsidRDefault="00215833" w:rsidP="00915CC4">
      <w:pPr>
        <w:autoSpaceDE w:val="0"/>
        <w:autoSpaceDN w:val="0"/>
        <w:adjustRightInd w:val="0"/>
        <w:spacing w:after="0" w:line="240" w:lineRule="auto"/>
        <w:jc w:val="both"/>
        <w:rPr>
          <w:rFonts w:ascii="Times New Roman" w:eastAsia="Times New Roman" w:hAnsi="Times New Roman" w:cs="Times New Roman"/>
          <w:color w:val="000000"/>
          <w:sz w:val="20"/>
          <w:szCs w:val="20"/>
        </w:rPr>
      </w:pPr>
      <w:proofErr w:type="spellStart"/>
      <w:r w:rsidRPr="00C61248">
        <w:rPr>
          <w:rFonts w:ascii="Times New Roman" w:eastAsia="Times New Roman" w:hAnsi="Times New Roman" w:cs="Times New Roman"/>
          <w:color w:val="000000"/>
          <w:sz w:val="20"/>
          <w:szCs w:val="20"/>
        </w:rPr>
        <w:t>E</w:t>
      </w:r>
      <w:r w:rsidR="00464125" w:rsidRPr="00C61248">
        <w:rPr>
          <w:rFonts w:ascii="Times New Roman" w:eastAsia="Times New Roman" w:hAnsi="Times New Roman" w:cs="Times New Roman"/>
          <w:color w:val="000000"/>
          <w:sz w:val="20"/>
          <w:szCs w:val="20"/>
        </w:rPr>
        <w:t>.</w:t>
      </w:r>
      <w:r w:rsidR="00C131FD">
        <w:rPr>
          <w:rFonts w:ascii="Times New Roman" w:eastAsia="Times New Roman" w:hAnsi="Times New Roman" w:cs="Times New Roman"/>
          <w:color w:val="000000"/>
          <w:sz w:val="20"/>
          <w:szCs w:val="20"/>
        </w:rPr>
        <w:t>Luca-Ratfeldere</w:t>
      </w:r>
      <w:proofErr w:type="spellEnd"/>
    </w:p>
    <w:p w14:paraId="67CB12BF" w14:textId="77777777" w:rsidR="00215833" w:rsidRPr="00C61248" w:rsidRDefault="00215833" w:rsidP="00915CC4">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61248">
        <w:rPr>
          <w:rFonts w:ascii="Times New Roman" w:eastAsia="Times New Roman" w:hAnsi="Times New Roman" w:cs="Times New Roman"/>
          <w:color w:val="000000"/>
          <w:sz w:val="20"/>
          <w:szCs w:val="20"/>
        </w:rPr>
        <w:t>Tālr. 670</w:t>
      </w:r>
      <w:r w:rsidR="00C131FD">
        <w:rPr>
          <w:rFonts w:ascii="Times New Roman" w:eastAsia="Times New Roman" w:hAnsi="Times New Roman" w:cs="Times New Roman"/>
          <w:color w:val="000000"/>
          <w:sz w:val="20"/>
          <w:szCs w:val="20"/>
        </w:rPr>
        <w:t>28251</w:t>
      </w:r>
    </w:p>
    <w:p w14:paraId="749B05C5" w14:textId="77777777" w:rsidR="00456AE9" w:rsidRPr="00634649" w:rsidRDefault="00215833" w:rsidP="00634649">
      <w:pPr>
        <w:spacing w:after="0" w:line="240" w:lineRule="auto"/>
        <w:jc w:val="both"/>
        <w:rPr>
          <w:rFonts w:ascii="Times New Roman" w:hAnsi="Times New Roman" w:cs="Times New Roman"/>
          <w:sz w:val="20"/>
          <w:szCs w:val="20"/>
        </w:rPr>
      </w:pPr>
      <w:r w:rsidRPr="00C61248">
        <w:rPr>
          <w:rFonts w:ascii="Times New Roman" w:eastAsia="Times New Roman" w:hAnsi="Times New Roman" w:cs="Times New Roman"/>
          <w:color w:val="000000"/>
          <w:sz w:val="20"/>
          <w:szCs w:val="20"/>
        </w:rPr>
        <w:t xml:space="preserve">E-pasts: </w:t>
      </w:r>
      <w:hyperlink r:id="rId9" w:history="1">
        <w:r w:rsidR="00C131FD" w:rsidRPr="00F4420C">
          <w:rPr>
            <w:rStyle w:val="Hyperlink"/>
            <w:rFonts w:ascii="Times New Roman" w:eastAsia="Times New Roman" w:hAnsi="Times New Roman" w:cs="Times New Roman"/>
            <w:sz w:val="20"/>
            <w:szCs w:val="20"/>
          </w:rPr>
          <w:t>elina.luca-ratfeldere@sam.gov.lv</w:t>
        </w:r>
      </w:hyperlink>
    </w:p>
    <w:sectPr w:rsidR="00456AE9" w:rsidRPr="00634649" w:rsidSect="008F79B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C2D48" w14:textId="77777777" w:rsidR="00E97FDC" w:rsidRDefault="00E97FDC" w:rsidP="00FD21CF">
      <w:pPr>
        <w:spacing w:after="0" w:line="240" w:lineRule="auto"/>
      </w:pPr>
      <w:r>
        <w:separator/>
      </w:r>
    </w:p>
  </w:endnote>
  <w:endnote w:type="continuationSeparator" w:id="0">
    <w:p w14:paraId="3EBAAE3B" w14:textId="77777777" w:rsidR="00E97FDC" w:rsidRDefault="00E97FDC" w:rsidP="00FD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D271A" w14:textId="77777777" w:rsidR="00FA38E5" w:rsidRDefault="00FA3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A2CF" w14:textId="46172CBD" w:rsidR="00293BF3" w:rsidRDefault="00D16545">
    <w:pPr>
      <w:pStyle w:val="Footer"/>
    </w:pPr>
    <w:r>
      <w:rPr>
        <w:rFonts w:ascii="Times New Roman" w:hAnsi="Times New Roman"/>
        <w:sz w:val="18"/>
        <w:szCs w:val="18"/>
      </w:rPr>
      <w:t>S</w:t>
    </w:r>
    <w:r w:rsidR="00FA38E5">
      <w:rPr>
        <w:rFonts w:ascii="Times New Roman" w:hAnsi="Times New Roman"/>
        <w:sz w:val="18"/>
        <w:szCs w:val="18"/>
      </w:rPr>
      <w:t>AMzino</w:t>
    </w:r>
    <w:r>
      <w:rPr>
        <w:rFonts w:ascii="Times New Roman" w:hAnsi="Times New Roman"/>
        <w:sz w:val="18"/>
        <w:szCs w:val="18"/>
      </w:rPr>
      <w:t>_13</w:t>
    </w:r>
    <w:r w:rsidR="00DF3686">
      <w:rPr>
        <w:rFonts w:ascii="Times New Roman" w:hAnsi="Times New Roman"/>
        <w:sz w:val="18"/>
        <w:szCs w:val="18"/>
      </w:rPr>
      <w:t>07</w:t>
    </w:r>
    <w:r w:rsidR="00293BF3">
      <w:rPr>
        <w:rFonts w:ascii="Times New Roman" w:hAnsi="Times New Roman"/>
        <w:sz w:val="18"/>
        <w:szCs w:val="18"/>
      </w:rPr>
      <w:t>16_Expo; Informatīvais ziņojums “</w:t>
    </w:r>
    <w:r w:rsidR="00293BF3" w:rsidRPr="00C131FD">
      <w:rPr>
        <w:rFonts w:ascii="Times New Roman" w:hAnsi="Times New Roman" w:cs="Times New Roman"/>
        <w:sz w:val="18"/>
        <w:szCs w:val="18"/>
      </w:rPr>
      <w:t>“Par rekomendācijām Latvijas dalībai starptautis</w:t>
    </w:r>
    <w:r w:rsidR="00293BF3">
      <w:rPr>
        <w:rFonts w:ascii="Times New Roman" w:hAnsi="Times New Roman" w:cs="Times New Roman"/>
        <w:sz w:val="18"/>
        <w:szCs w:val="18"/>
      </w:rPr>
      <w:t>kajā izstādē “Astana Expo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87E38" w14:textId="77777777" w:rsidR="00293BF3" w:rsidRDefault="00293BF3" w:rsidP="00184095">
    <w:pPr>
      <w:pStyle w:val="Footer"/>
      <w:rPr>
        <w:rFonts w:ascii="Times New Roman" w:hAnsi="Times New Roman"/>
        <w:sz w:val="18"/>
        <w:szCs w:val="18"/>
      </w:rPr>
    </w:pPr>
  </w:p>
  <w:p w14:paraId="1B8EE697" w14:textId="77777777" w:rsidR="00293BF3" w:rsidRDefault="00293BF3" w:rsidP="00184095">
    <w:pPr>
      <w:pStyle w:val="Footer"/>
    </w:pPr>
    <w:r>
      <w:rPr>
        <w:rFonts w:ascii="Times New Roman" w:hAnsi="Times New Roman"/>
        <w:sz w:val="18"/>
        <w:szCs w:val="18"/>
      </w:rPr>
      <w:t>ĀMInf_1812</w:t>
    </w:r>
    <w:r w:rsidRPr="007D58D3">
      <w:rPr>
        <w:rFonts w:ascii="Times New Roman" w:hAnsi="Times New Roman"/>
        <w:sz w:val="18"/>
        <w:szCs w:val="18"/>
      </w:rPr>
      <w:t>1</w:t>
    </w:r>
    <w:r>
      <w:rPr>
        <w:rFonts w:ascii="Times New Roman" w:hAnsi="Times New Roman"/>
        <w:sz w:val="18"/>
        <w:szCs w:val="18"/>
      </w:rPr>
      <w:t>5_Ķīna; Informatīvais ziņojums “</w:t>
    </w:r>
    <w:r w:rsidRPr="00816009">
      <w:rPr>
        <w:rFonts w:ascii="Times New Roman" w:hAnsi="Times New Roman" w:cs="Times New Roman"/>
        <w:sz w:val="18"/>
        <w:szCs w:val="18"/>
      </w:rPr>
      <w:t>Par 2016. gada pasākumu plānu Centrālās un Austrumeiropas valstu un Ķīnas sadarbības formāta ietvaros</w:t>
    </w:r>
    <w:r>
      <w:rPr>
        <w:rFonts w:ascii="Times New Roman" w:hAnsi="Times New Roman" w:cs="Times New Roman"/>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51F6C" w14:textId="77777777" w:rsidR="00E97FDC" w:rsidRDefault="00E97FDC" w:rsidP="00FD21CF">
      <w:pPr>
        <w:spacing w:after="0" w:line="240" w:lineRule="auto"/>
      </w:pPr>
      <w:r>
        <w:separator/>
      </w:r>
    </w:p>
  </w:footnote>
  <w:footnote w:type="continuationSeparator" w:id="0">
    <w:p w14:paraId="7E8E5F84" w14:textId="77777777" w:rsidR="00E97FDC" w:rsidRDefault="00E97FDC" w:rsidP="00FD2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6F56B" w14:textId="77777777" w:rsidR="00FA38E5" w:rsidRDefault="00FA3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773705213"/>
      <w:docPartObj>
        <w:docPartGallery w:val="Page Numbers (Top of Page)"/>
        <w:docPartUnique/>
      </w:docPartObj>
    </w:sdtPr>
    <w:sdtEndPr>
      <w:rPr>
        <w:noProof/>
      </w:rPr>
    </w:sdtEndPr>
    <w:sdtContent>
      <w:p w14:paraId="730A2B51" w14:textId="77777777" w:rsidR="00293BF3" w:rsidRPr="00D106F0" w:rsidRDefault="00293BF3">
        <w:pPr>
          <w:pStyle w:val="Header"/>
          <w:jc w:val="center"/>
          <w:rPr>
            <w:rFonts w:ascii="Times New Roman" w:hAnsi="Times New Roman" w:cs="Times New Roman"/>
            <w:sz w:val="20"/>
            <w:szCs w:val="20"/>
          </w:rPr>
        </w:pPr>
        <w:r w:rsidRPr="00D106F0">
          <w:rPr>
            <w:rFonts w:ascii="Times New Roman" w:hAnsi="Times New Roman" w:cs="Times New Roman"/>
            <w:sz w:val="20"/>
            <w:szCs w:val="20"/>
          </w:rPr>
          <w:fldChar w:fldCharType="begin"/>
        </w:r>
        <w:r w:rsidRPr="00D106F0">
          <w:rPr>
            <w:rFonts w:ascii="Times New Roman" w:hAnsi="Times New Roman" w:cs="Times New Roman"/>
            <w:sz w:val="20"/>
            <w:szCs w:val="20"/>
          </w:rPr>
          <w:instrText xml:space="preserve"> PAGE   \* MERGEFORMAT </w:instrText>
        </w:r>
        <w:r w:rsidRPr="00D106F0">
          <w:rPr>
            <w:rFonts w:ascii="Times New Roman" w:hAnsi="Times New Roman" w:cs="Times New Roman"/>
            <w:sz w:val="20"/>
            <w:szCs w:val="20"/>
          </w:rPr>
          <w:fldChar w:fldCharType="separate"/>
        </w:r>
        <w:r w:rsidR="0083598B">
          <w:rPr>
            <w:rFonts w:ascii="Times New Roman" w:hAnsi="Times New Roman" w:cs="Times New Roman"/>
            <w:noProof/>
            <w:sz w:val="20"/>
            <w:szCs w:val="20"/>
          </w:rPr>
          <w:t>2</w:t>
        </w:r>
        <w:r w:rsidRPr="00D106F0">
          <w:rPr>
            <w:rFonts w:ascii="Times New Roman" w:hAnsi="Times New Roman" w:cs="Times New Roman"/>
            <w:noProof/>
            <w:sz w:val="20"/>
            <w:szCs w:val="20"/>
          </w:rPr>
          <w:fldChar w:fldCharType="end"/>
        </w:r>
      </w:p>
    </w:sdtContent>
  </w:sdt>
  <w:p w14:paraId="682CB045" w14:textId="77777777" w:rsidR="00293BF3" w:rsidRDefault="00293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3F808" w14:textId="77777777" w:rsidR="00FA38E5" w:rsidRDefault="00FA3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CC0"/>
    <w:multiLevelType w:val="multilevel"/>
    <w:tmpl w:val="4322D4AE"/>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CE1740"/>
    <w:multiLevelType w:val="multilevel"/>
    <w:tmpl w:val="472A728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C170CB"/>
    <w:multiLevelType w:val="hybridMultilevel"/>
    <w:tmpl w:val="E36A0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54663C"/>
    <w:multiLevelType w:val="hybridMultilevel"/>
    <w:tmpl w:val="B2365D5E"/>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
    <w:nsid w:val="201E626E"/>
    <w:multiLevelType w:val="multilevel"/>
    <w:tmpl w:val="6BCCDD52"/>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E35842"/>
    <w:multiLevelType w:val="multilevel"/>
    <w:tmpl w:val="03CCE83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26647F"/>
    <w:multiLevelType w:val="multilevel"/>
    <w:tmpl w:val="472A728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74825B1"/>
    <w:multiLevelType w:val="hybridMultilevel"/>
    <w:tmpl w:val="A3BAA9E2"/>
    <w:lvl w:ilvl="0" w:tplc="1666B25A">
      <w:start w:val="5"/>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F02175A"/>
    <w:multiLevelType w:val="hybridMultilevel"/>
    <w:tmpl w:val="1E761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F09195F"/>
    <w:multiLevelType w:val="hybridMultilevel"/>
    <w:tmpl w:val="F16C64C8"/>
    <w:lvl w:ilvl="0" w:tplc="FBAEE7D0">
      <w:start w:val="1"/>
      <w:numFmt w:val="bullet"/>
      <w:lvlText w:val="-"/>
      <w:lvlJc w:val="left"/>
      <w:pPr>
        <w:ind w:left="720" w:hanging="360"/>
      </w:pPr>
      <w:rPr>
        <w:rFonts w:ascii="Courier New" w:hAnsi="Courier New"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31931B96"/>
    <w:multiLevelType w:val="hybridMultilevel"/>
    <w:tmpl w:val="AFE218BA"/>
    <w:lvl w:ilvl="0" w:tplc="3236A732">
      <w:start w:val="5"/>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250580A"/>
    <w:multiLevelType w:val="hybridMultilevel"/>
    <w:tmpl w:val="283CE7E4"/>
    <w:lvl w:ilvl="0" w:tplc="0A64DDF2">
      <w:start w:val="5"/>
      <w:numFmt w:val="bullet"/>
      <w:lvlText w:val="-"/>
      <w:lvlJc w:val="left"/>
      <w:pPr>
        <w:ind w:left="1080" w:hanging="36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34D20864"/>
    <w:multiLevelType w:val="hybridMultilevel"/>
    <w:tmpl w:val="6A1884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65B530A"/>
    <w:multiLevelType w:val="multilevel"/>
    <w:tmpl w:val="C534E148"/>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4">
    <w:nsid w:val="4CE953ED"/>
    <w:multiLevelType w:val="hybridMultilevel"/>
    <w:tmpl w:val="5B0C3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B8B313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DE5608A"/>
    <w:multiLevelType w:val="hybridMultilevel"/>
    <w:tmpl w:val="BA8C0CC6"/>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17">
    <w:nsid w:val="67BF667E"/>
    <w:multiLevelType w:val="hybridMultilevel"/>
    <w:tmpl w:val="202ECEE8"/>
    <w:lvl w:ilvl="0" w:tplc="6DA851E4">
      <w:numFmt w:val="bullet"/>
      <w:lvlText w:val="-"/>
      <w:lvlJc w:val="left"/>
      <w:pPr>
        <w:ind w:left="660" w:hanging="360"/>
      </w:pPr>
      <w:rPr>
        <w:rFonts w:ascii="Times New Roman" w:eastAsiaTheme="minorEastAsia"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8">
    <w:nsid w:val="6A1C0D02"/>
    <w:multiLevelType w:val="hybridMultilevel"/>
    <w:tmpl w:val="0B760D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FF54C1E"/>
    <w:multiLevelType w:val="hybridMultilevel"/>
    <w:tmpl w:val="A9B87C22"/>
    <w:lvl w:ilvl="0" w:tplc="0426000F">
      <w:start w:val="1"/>
      <w:numFmt w:val="decimal"/>
      <w:lvlText w:val="%1."/>
      <w:lvlJc w:val="left"/>
      <w:pPr>
        <w:ind w:left="6" w:hanging="360"/>
      </w:pPr>
      <w:rPr>
        <w:rFonts w:hint="default"/>
      </w:rPr>
    </w:lvl>
    <w:lvl w:ilvl="1" w:tplc="04260003" w:tentative="1">
      <w:start w:val="1"/>
      <w:numFmt w:val="bullet"/>
      <w:lvlText w:val="o"/>
      <w:lvlJc w:val="left"/>
      <w:pPr>
        <w:ind w:left="726" w:hanging="360"/>
      </w:pPr>
      <w:rPr>
        <w:rFonts w:ascii="Courier New" w:hAnsi="Courier New" w:cs="Courier New" w:hint="default"/>
      </w:rPr>
    </w:lvl>
    <w:lvl w:ilvl="2" w:tplc="04260005" w:tentative="1">
      <w:start w:val="1"/>
      <w:numFmt w:val="bullet"/>
      <w:lvlText w:val=""/>
      <w:lvlJc w:val="left"/>
      <w:pPr>
        <w:ind w:left="1446" w:hanging="360"/>
      </w:pPr>
      <w:rPr>
        <w:rFonts w:ascii="Wingdings" w:hAnsi="Wingdings" w:hint="default"/>
      </w:rPr>
    </w:lvl>
    <w:lvl w:ilvl="3" w:tplc="04260001" w:tentative="1">
      <w:start w:val="1"/>
      <w:numFmt w:val="bullet"/>
      <w:lvlText w:val=""/>
      <w:lvlJc w:val="left"/>
      <w:pPr>
        <w:ind w:left="2166" w:hanging="360"/>
      </w:pPr>
      <w:rPr>
        <w:rFonts w:ascii="Symbol" w:hAnsi="Symbol" w:hint="default"/>
      </w:rPr>
    </w:lvl>
    <w:lvl w:ilvl="4" w:tplc="04260003" w:tentative="1">
      <w:start w:val="1"/>
      <w:numFmt w:val="bullet"/>
      <w:lvlText w:val="o"/>
      <w:lvlJc w:val="left"/>
      <w:pPr>
        <w:ind w:left="2886" w:hanging="360"/>
      </w:pPr>
      <w:rPr>
        <w:rFonts w:ascii="Courier New" w:hAnsi="Courier New" w:cs="Courier New" w:hint="default"/>
      </w:rPr>
    </w:lvl>
    <w:lvl w:ilvl="5" w:tplc="04260005" w:tentative="1">
      <w:start w:val="1"/>
      <w:numFmt w:val="bullet"/>
      <w:lvlText w:val=""/>
      <w:lvlJc w:val="left"/>
      <w:pPr>
        <w:ind w:left="3606" w:hanging="360"/>
      </w:pPr>
      <w:rPr>
        <w:rFonts w:ascii="Wingdings" w:hAnsi="Wingdings" w:hint="default"/>
      </w:rPr>
    </w:lvl>
    <w:lvl w:ilvl="6" w:tplc="04260001" w:tentative="1">
      <w:start w:val="1"/>
      <w:numFmt w:val="bullet"/>
      <w:lvlText w:val=""/>
      <w:lvlJc w:val="left"/>
      <w:pPr>
        <w:ind w:left="4326" w:hanging="360"/>
      </w:pPr>
      <w:rPr>
        <w:rFonts w:ascii="Symbol" w:hAnsi="Symbol" w:hint="default"/>
      </w:rPr>
    </w:lvl>
    <w:lvl w:ilvl="7" w:tplc="04260003" w:tentative="1">
      <w:start w:val="1"/>
      <w:numFmt w:val="bullet"/>
      <w:lvlText w:val="o"/>
      <w:lvlJc w:val="left"/>
      <w:pPr>
        <w:ind w:left="5046" w:hanging="360"/>
      </w:pPr>
      <w:rPr>
        <w:rFonts w:ascii="Courier New" w:hAnsi="Courier New" w:cs="Courier New" w:hint="default"/>
      </w:rPr>
    </w:lvl>
    <w:lvl w:ilvl="8" w:tplc="04260005" w:tentative="1">
      <w:start w:val="1"/>
      <w:numFmt w:val="bullet"/>
      <w:lvlText w:val=""/>
      <w:lvlJc w:val="left"/>
      <w:pPr>
        <w:ind w:left="5766" w:hanging="360"/>
      </w:pPr>
      <w:rPr>
        <w:rFonts w:ascii="Wingdings" w:hAnsi="Wingdings" w:hint="default"/>
      </w:rPr>
    </w:lvl>
  </w:abstractNum>
  <w:abstractNum w:abstractNumId="20">
    <w:nsid w:val="7258666A"/>
    <w:multiLevelType w:val="hybridMultilevel"/>
    <w:tmpl w:val="77A0B5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284750F"/>
    <w:multiLevelType w:val="hybridMultilevel"/>
    <w:tmpl w:val="E1680702"/>
    <w:lvl w:ilvl="0" w:tplc="0426000F">
      <w:start w:val="1"/>
      <w:numFmt w:val="decimal"/>
      <w:lvlText w:val="%1."/>
      <w:lvlJc w:val="left"/>
      <w:pPr>
        <w:ind w:left="1077" w:hanging="720"/>
      </w:pPr>
      <w:rPr>
        <w:rFonts w:hint="default"/>
      </w:rPr>
    </w:lvl>
    <w:lvl w:ilvl="1" w:tplc="04260019">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18"/>
  </w:num>
  <w:num w:numId="2">
    <w:abstractNumId w:val="14"/>
  </w:num>
  <w:num w:numId="3">
    <w:abstractNumId w:val="19"/>
  </w:num>
  <w:num w:numId="4">
    <w:abstractNumId w:val="3"/>
  </w:num>
  <w:num w:numId="5">
    <w:abstractNumId w:val="20"/>
  </w:num>
  <w:num w:numId="6">
    <w:abstractNumId w:val="21"/>
  </w:num>
  <w:num w:numId="7">
    <w:abstractNumId w:val="12"/>
  </w:num>
  <w:num w:numId="8">
    <w:abstractNumId w:val="2"/>
  </w:num>
  <w:num w:numId="9">
    <w:abstractNumId w:val="4"/>
  </w:num>
  <w:num w:numId="10">
    <w:abstractNumId w:val="15"/>
  </w:num>
  <w:num w:numId="11">
    <w:abstractNumId w:val="5"/>
  </w:num>
  <w:num w:numId="12">
    <w:abstractNumId w:val="0"/>
  </w:num>
  <w:num w:numId="13">
    <w:abstractNumId w:val="1"/>
  </w:num>
  <w:num w:numId="14">
    <w:abstractNumId w:val="6"/>
  </w:num>
  <w:num w:numId="15">
    <w:abstractNumId w:val="9"/>
  </w:num>
  <w:num w:numId="16">
    <w:abstractNumId w:val="7"/>
  </w:num>
  <w:num w:numId="17">
    <w:abstractNumId w:val="11"/>
  </w:num>
  <w:num w:numId="18">
    <w:abstractNumId w:val="10"/>
  </w:num>
  <w:num w:numId="19">
    <w:abstractNumId w:val="8"/>
  </w:num>
  <w:num w:numId="20">
    <w:abstractNumId w:val="13"/>
  </w:num>
  <w:num w:numId="21">
    <w:abstractNumId w:val="17"/>
  </w:num>
  <w:num w:numId="2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eva Lase">
    <w15:presenceInfo w15:providerId="AD" w15:userId="S-1-5-21-1132801594-122880629-677615099-37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1C"/>
    <w:rsid w:val="000014C3"/>
    <w:rsid w:val="0002185E"/>
    <w:rsid w:val="0003035D"/>
    <w:rsid w:val="00035C06"/>
    <w:rsid w:val="00042BF7"/>
    <w:rsid w:val="00066AC6"/>
    <w:rsid w:val="000714E7"/>
    <w:rsid w:val="0008427F"/>
    <w:rsid w:val="00091DA3"/>
    <w:rsid w:val="000B3658"/>
    <w:rsid w:val="000B6BB2"/>
    <w:rsid w:val="000C423A"/>
    <w:rsid w:val="000C4A81"/>
    <w:rsid w:val="000C7E14"/>
    <w:rsid w:val="000D10B4"/>
    <w:rsid w:val="000E15F3"/>
    <w:rsid w:val="0012590D"/>
    <w:rsid w:val="00126D45"/>
    <w:rsid w:val="0013309C"/>
    <w:rsid w:val="0015103F"/>
    <w:rsid w:val="0015732D"/>
    <w:rsid w:val="001575F6"/>
    <w:rsid w:val="00164750"/>
    <w:rsid w:val="00170754"/>
    <w:rsid w:val="00184095"/>
    <w:rsid w:val="00193F9E"/>
    <w:rsid w:val="001A0E6D"/>
    <w:rsid w:val="001A6486"/>
    <w:rsid w:val="001C14FF"/>
    <w:rsid w:val="001C6327"/>
    <w:rsid w:val="001D2C28"/>
    <w:rsid w:val="001F2BFE"/>
    <w:rsid w:val="001F4704"/>
    <w:rsid w:val="00206EF3"/>
    <w:rsid w:val="002071F7"/>
    <w:rsid w:val="00215833"/>
    <w:rsid w:val="002279EE"/>
    <w:rsid w:val="0023621C"/>
    <w:rsid w:val="00243631"/>
    <w:rsid w:val="002554FC"/>
    <w:rsid w:val="00257E77"/>
    <w:rsid w:val="00275872"/>
    <w:rsid w:val="00276864"/>
    <w:rsid w:val="00284245"/>
    <w:rsid w:val="00286982"/>
    <w:rsid w:val="00291B05"/>
    <w:rsid w:val="00293BF3"/>
    <w:rsid w:val="00296687"/>
    <w:rsid w:val="002B251C"/>
    <w:rsid w:val="002C45C4"/>
    <w:rsid w:val="002D13A7"/>
    <w:rsid w:val="002D5A54"/>
    <w:rsid w:val="002E47B3"/>
    <w:rsid w:val="002E4D40"/>
    <w:rsid w:val="003009EA"/>
    <w:rsid w:val="003145B0"/>
    <w:rsid w:val="00315421"/>
    <w:rsid w:val="003339DC"/>
    <w:rsid w:val="003424B9"/>
    <w:rsid w:val="003439CC"/>
    <w:rsid w:val="00354A9F"/>
    <w:rsid w:val="00357D45"/>
    <w:rsid w:val="00371099"/>
    <w:rsid w:val="0037682C"/>
    <w:rsid w:val="003818DA"/>
    <w:rsid w:val="00392436"/>
    <w:rsid w:val="003A3F60"/>
    <w:rsid w:val="003A49F1"/>
    <w:rsid w:val="003A7701"/>
    <w:rsid w:val="003B2CC5"/>
    <w:rsid w:val="003C7424"/>
    <w:rsid w:val="003F6240"/>
    <w:rsid w:val="003F7678"/>
    <w:rsid w:val="004125B8"/>
    <w:rsid w:val="004260DF"/>
    <w:rsid w:val="00432E52"/>
    <w:rsid w:val="00437ABC"/>
    <w:rsid w:val="00441BA7"/>
    <w:rsid w:val="00456AE9"/>
    <w:rsid w:val="00464125"/>
    <w:rsid w:val="00472D8D"/>
    <w:rsid w:val="00481D5B"/>
    <w:rsid w:val="004829A4"/>
    <w:rsid w:val="00483B24"/>
    <w:rsid w:val="00486421"/>
    <w:rsid w:val="00490BDC"/>
    <w:rsid w:val="00494A78"/>
    <w:rsid w:val="0049506F"/>
    <w:rsid w:val="004A46F8"/>
    <w:rsid w:val="004A668C"/>
    <w:rsid w:val="004C4C8C"/>
    <w:rsid w:val="004C4DB3"/>
    <w:rsid w:val="004E252D"/>
    <w:rsid w:val="004E2F56"/>
    <w:rsid w:val="004F283B"/>
    <w:rsid w:val="004F3D75"/>
    <w:rsid w:val="004F5E0A"/>
    <w:rsid w:val="004F698B"/>
    <w:rsid w:val="00504402"/>
    <w:rsid w:val="0051388A"/>
    <w:rsid w:val="00516E2B"/>
    <w:rsid w:val="005272E8"/>
    <w:rsid w:val="005363B0"/>
    <w:rsid w:val="00542C03"/>
    <w:rsid w:val="00544194"/>
    <w:rsid w:val="005579D2"/>
    <w:rsid w:val="00561E5D"/>
    <w:rsid w:val="005762C7"/>
    <w:rsid w:val="0058373D"/>
    <w:rsid w:val="00585CDA"/>
    <w:rsid w:val="005943E2"/>
    <w:rsid w:val="00594FFB"/>
    <w:rsid w:val="005D0EEA"/>
    <w:rsid w:val="005E61DD"/>
    <w:rsid w:val="006072AD"/>
    <w:rsid w:val="00621FA8"/>
    <w:rsid w:val="00627501"/>
    <w:rsid w:val="00634649"/>
    <w:rsid w:val="006428B1"/>
    <w:rsid w:val="0064512A"/>
    <w:rsid w:val="00656874"/>
    <w:rsid w:val="006977D7"/>
    <w:rsid w:val="006C6D97"/>
    <w:rsid w:val="006D05CA"/>
    <w:rsid w:val="006E3232"/>
    <w:rsid w:val="006F043A"/>
    <w:rsid w:val="006F4138"/>
    <w:rsid w:val="00700494"/>
    <w:rsid w:val="00706FE8"/>
    <w:rsid w:val="00710F50"/>
    <w:rsid w:val="00715C6C"/>
    <w:rsid w:val="0072179B"/>
    <w:rsid w:val="0072386C"/>
    <w:rsid w:val="00725DF1"/>
    <w:rsid w:val="00743753"/>
    <w:rsid w:val="00743C72"/>
    <w:rsid w:val="007557FB"/>
    <w:rsid w:val="00755C1F"/>
    <w:rsid w:val="00791BEA"/>
    <w:rsid w:val="007A0FCC"/>
    <w:rsid w:val="007B544D"/>
    <w:rsid w:val="007C1F76"/>
    <w:rsid w:val="007C4CD3"/>
    <w:rsid w:val="007C6DE1"/>
    <w:rsid w:val="007D1C9B"/>
    <w:rsid w:val="007D24BD"/>
    <w:rsid w:val="007E2C08"/>
    <w:rsid w:val="007F1F82"/>
    <w:rsid w:val="007F53ED"/>
    <w:rsid w:val="00816009"/>
    <w:rsid w:val="0083598B"/>
    <w:rsid w:val="008362ED"/>
    <w:rsid w:val="00857C22"/>
    <w:rsid w:val="00866E4D"/>
    <w:rsid w:val="008B7A45"/>
    <w:rsid w:val="008D0E3D"/>
    <w:rsid w:val="008D209C"/>
    <w:rsid w:val="008D616D"/>
    <w:rsid w:val="008F05B0"/>
    <w:rsid w:val="008F252C"/>
    <w:rsid w:val="008F79BB"/>
    <w:rsid w:val="008F7E9C"/>
    <w:rsid w:val="00915CC4"/>
    <w:rsid w:val="00926A3B"/>
    <w:rsid w:val="00934A5B"/>
    <w:rsid w:val="00935761"/>
    <w:rsid w:val="00944486"/>
    <w:rsid w:val="00962199"/>
    <w:rsid w:val="00967628"/>
    <w:rsid w:val="00987F51"/>
    <w:rsid w:val="00991AC0"/>
    <w:rsid w:val="009A086E"/>
    <w:rsid w:val="009A34D8"/>
    <w:rsid w:val="009A6D40"/>
    <w:rsid w:val="009B050A"/>
    <w:rsid w:val="009C0C7C"/>
    <w:rsid w:val="009D450D"/>
    <w:rsid w:val="00A00908"/>
    <w:rsid w:val="00A0458D"/>
    <w:rsid w:val="00A15B1C"/>
    <w:rsid w:val="00A15D7C"/>
    <w:rsid w:val="00A250A7"/>
    <w:rsid w:val="00A60FDF"/>
    <w:rsid w:val="00A6568E"/>
    <w:rsid w:val="00A73040"/>
    <w:rsid w:val="00A82289"/>
    <w:rsid w:val="00A82AF5"/>
    <w:rsid w:val="00A91F9B"/>
    <w:rsid w:val="00AB7990"/>
    <w:rsid w:val="00AC240A"/>
    <w:rsid w:val="00AC4D68"/>
    <w:rsid w:val="00AC5E1F"/>
    <w:rsid w:val="00AD7482"/>
    <w:rsid w:val="00AE52C6"/>
    <w:rsid w:val="00AF1CD2"/>
    <w:rsid w:val="00AF490B"/>
    <w:rsid w:val="00B00B29"/>
    <w:rsid w:val="00B0396F"/>
    <w:rsid w:val="00B04263"/>
    <w:rsid w:val="00B24236"/>
    <w:rsid w:val="00B26238"/>
    <w:rsid w:val="00B36CC2"/>
    <w:rsid w:val="00B37396"/>
    <w:rsid w:val="00B5061A"/>
    <w:rsid w:val="00B5235A"/>
    <w:rsid w:val="00B63D23"/>
    <w:rsid w:val="00B81686"/>
    <w:rsid w:val="00BB1785"/>
    <w:rsid w:val="00BB5EED"/>
    <w:rsid w:val="00BE6DE5"/>
    <w:rsid w:val="00BE766E"/>
    <w:rsid w:val="00BF53C9"/>
    <w:rsid w:val="00C00421"/>
    <w:rsid w:val="00C00541"/>
    <w:rsid w:val="00C11E05"/>
    <w:rsid w:val="00C131FD"/>
    <w:rsid w:val="00C136BB"/>
    <w:rsid w:val="00C152AA"/>
    <w:rsid w:val="00C311F8"/>
    <w:rsid w:val="00C339C4"/>
    <w:rsid w:val="00C36246"/>
    <w:rsid w:val="00C37242"/>
    <w:rsid w:val="00C61248"/>
    <w:rsid w:val="00C6622C"/>
    <w:rsid w:val="00C76811"/>
    <w:rsid w:val="00C8235D"/>
    <w:rsid w:val="00C923FC"/>
    <w:rsid w:val="00C95C1A"/>
    <w:rsid w:val="00CA6A91"/>
    <w:rsid w:val="00CA7CD2"/>
    <w:rsid w:val="00CB38FB"/>
    <w:rsid w:val="00CC1059"/>
    <w:rsid w:val="00CC33AC"/>
    <w:rsid w:val="00CC5348"/>
    <w:rsid w:val="00CD467F"/>
    <w:rsid w:val="00CE05E5"/>
    <w:rsid w:val="00D049D6"/>
    <w:rsid w:val="00D07583"/>
    <w:rsid w:val="00D106F0"/>
    <w:rsid w:val="00D12B0D"/>
    <w:rsid w:val="00D16545"/>
    <w:rsid w:val="00D207E8"/>
    <w:rsid w:val="00D35446"/>
    <w:rsid w:val="00D40BC6"/>
    <w:rsid w:val="00D528CA"/>
    <w:rsid w:val="00D534F2"/>
    <w:rsid w:val="00D63416"/>
    <w:rsid w:val="00D634B7"/>
    <w:rsid w:val="00D748C6"/>
    <w:rsid w:val="00D864BB"/>
    <w:rsid w:val="00D86844"/>
    <w:rsid w:val="00D92A52"/>
    <w:rsid w:val="00DD4F8C"/>
    <w:rsid w:val="00DD67AB"/>
    <w:rsid w:val="00DE2EE9"/>
    <w:rsid w:val="00DF1B23"/>
    <w:rsid w:val="00DF3686"/>
    <w:rsid w:val="00E162A2"/>
    <w:rsid w:val="00E21EA5"/>
    <w:rsid w:val="00E578C5"/>
    <w:rsid w:val="00E714A6"/>
    <w:rsid w:val="00E75F23"/>
    <w:rsid w:val="00E8477C"/>
    <w:rsid w:val="00E86F89"/>
    <w:rsid w:val="00E9224A"/>
    <w:rsid w:val="00E9520B"/>
    <w:rsid w:val="00E97FDC"/>
    <w:rsid w:val="00EC2A25"/>
    <w:rsid w:val="00EC67B1"/>
    <w:rsid w:val="00ED46EC"/>
    <w:rsid w:val="00EE29C3"/>
    <w:rsid w:val="00EF375F"/>
    <w:rsid w:val="00EF512F"/>
    <w:rsid w:val="00F1397A"/>
    <w:rsid w:val="00F143FA"/>
    <w:rsid w:val="00F14DAE"/>
    <w:rsid w:val="00F151BC"/>
    <w:rsid w:val="00F25D59"/>
    <w:rsid w:val="00F41E0E"/>
    <w:rsid w:val="00F44682"/>
    <w:rsid w:val="00F6040A"/>
    <w:rsid w:val="00F6047A"/>
    <w:rsid w:val="00F616D6"/>
    <w:rsid w:val="00F662A0"/>
    <w:rsid w:val="00F71E87"/>
    <w:rsid w:val="00F72C6A"/>
    <w:rsid w:val="00F77580"/>
    <w:rsid w:val="00F90AA2"/>
    <w:rsid w:val="00FA38E5"/>
    <w:rsid w:val="00FA62AE"/>
    <w:rsid w:val="00FA79AE"/>
    <w:rsid w:val="00FB6AC0"/>
    <w:rsid w:val="00FD0E34"/>
    <w:rsid w:val="00FD21CF"/>
    <w:rsid w:val="00FF104D"/>
    <w:rsid w:val="00FF116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D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1CF"/>
    <w:rPr>
      <w:color w:val="0000FF"/>
      <w:u w:val="single"/>
    </w:rPr>
  </w:style>
  <w:style w:type="paragraph" w:styleId="ListParagraph">
    <w:name w:val="List Paragraph"/>
    <w:basedOn w:val="Normal"/>
    <w:uiPriority w:val="34"/>
    <w:qFormat/>
    <w:rsid w:val="00FD21CF"/>
    <w:pPr>
      <w:ind w:left="720"/>
      <w:contextualSpacing/>
    </w:pPr>
  </w:style>
  <w:style w:type="paragraph" w:styleId="Header">
    <w:name w:val="header"/>
    <w:basedOn w:val="Normal"/>
    <w:link w:val="HeaderChar"/>
    <w:uiPriority w:val="99"/>
    <w:unhideWhenUsed/>
    <w:rsid w:val="00FD21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21CF"/>
  </w:style>
  <w:style w:type="paragraph" w:styleId="Footer">
    <w:name w:val="footer"/>
    <w:basedOn w:val="Normal"/>
    <w:link w:val="FooterChar"/>
    <w:uiPriority w:val="99"/>
    <w:unhideWhenUsed/>
    <w:rsid w:val="00FD21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21CF"/>
  </w:style>
  <w:style w:type="paragraph" w:styleId="BalloonText">
    <w:name w:val="Balloon Text"/>
    <w:basedOn w:val="Normal"/>
    <w:link w:val="BalloonTextChar"/>
    <w:uiPriority w:val="99"/>
    <w:semiHidden/>
    <w:unhideWhenUsed/>
    <w:rsid w:val="00A15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D7C"/>
    <w:rPr>
      <w:rFonts w:ascii="Tahoma" w:hAnsi="Tahoma" w:cs="Tahoma"/>
      <w:sz w:val="16"/>
      <w:szCs w:val="16"/>
    </w:rPr>
  </w:style>
  <w:style w:type="paragraph" w:styleId="Date">
    <w:name w:val="Date"/>
    <w:basedOn w:val="Normal"/>
    <w:next w:val="Normal"/>
    <w:link w:val="DateChar"/>
    <w:uiPriority w:val="99"/>
    <w:semiHidden/>
    <w:unhideWhenUsed/>
    <w:rsid w:val="00BE6DE5"/>
  </w:style>
  <w:style w:type="character" w:customStyle="1" w:styleId="DateChar">
    <w:name w:val="Date Char"/>
    <w:basedOn w:val="DefaultParagraphFont"/>
    <w:link w:val="Date"/>
    <w:uiPriority w:val="99"/>
    <w:semiHidden/>
    <w:rsid w:val="00BE6DE5"/>
  </w:style>
  <w:style w:type="paragraph" w:styleId="FootnoteText">
    <w:name w:val="footnote text"/>
    <w:basedOn w:val="Normal"/>
    <w:link w:val="FootnoteTextChar"/>
    <w:uiPriority w:val="99"/>
    <w:semiHidden/>
    <w:unhideWhenUsed/>
    <w:rsid w:val="00193F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F9E"/>
    <w:rPr>
      <w:sz w:val="20"/>
      <w:szCs w:val="20"/>
    </w:rPr>
  </w:style>
  <w:style w:type="character" w:styleId="FootnoteReference">
    <w:name w:val="footnote reference"/>
    <w:basedOn w:val="DefaultParagraphFont"/>
    <w:uiPriority w:val="99"/>
    <w:semiHidden/>
    <w:unhideWhenUsed/>
    <w:rsid w:val="00193F9E"/>
    <w:rPr>
      <w:vertAlign w:val="superscript"/>
    </w:rPr>
  </w:style>
  <w:style w:type="character" w:styleId="CommentReference">
    <w:name w:val="annotation reference"/>
    <w:basedOn w:val="DefaultParagraphFont"/>
    <w:uiPriority w:val="99"/>
    <w:semiHidden/>
    <w:unhideWhenUsed/>
    <w:rsid w:val="007D24BD"/>
    <w:rPr>
      <w:sz w:val="16"/>
      <w:szCs w:val="16"/>
    </w:rPr>
  </w:style>
  <w:style w:type="paragraph" w:styleId="CommentText">
    <w:name w:val="annotation text"/>
    <w:basedOn w:val="Normal"/>
    <w:link w:val="CommentTextChar"/>
    <w:uiPriority w:val="99"/>
    <w:semiHidden/>
    <w:unhideWhenUsed/>
    <w:rsid w:val="007D24BD"/>
    <w:pPr>
      <w:spacing w:line="240" w:lineRule="auto"/>
    </w:pPr>
    <w:rPr>
      <w:sz w:val="20"/>
      <w:szCs w:val="20"/>
    </w:rPr>
  </w:style>
  <w:style w:type="character" w:customStyle="1" w:styleId="CommentTextChar">
    <w:name w:val="Comment Text Char"/>
    <w:basedOn w:val="DefaultParagraphFont"/>
    <w:link w:val="CommentText"/>
    <w:uiPriority w:val="99"/>
    <w:semiHidden/>
    <w:rsid w:val="007D24BD"/>
    <w:rPr>
      <w:sz w:val="20"/>
      <w:szCs w:val="20"/>
    </w:rPr>
  </w:style>
  <w:style w:type="paragraph" w:styleId="CommentSubject">
    <w:name w:val="annotation subject"/>
    <w:basedOn w:val="CommentText"/>
    <w:next w:val="CommentText"/>
    <w:link w:val="CommentSubjectChar"/>
    <w:uiPriority w:val="99"/>
    <w:semiHidden/>
    <w:unhideWhenUsed/>
    <w:rsid w:val="007D24BD"/>
    <w:rPr>
      <w:b/>
      <w:bCs/>
    </w:rPr>
  </w:style>
  <w:style w:type="character" w:customStyle="1" w:styleId="CommentSubjectChar">
    <w:name w:val="Comment Subject Char"/>
    <w:basedOn w:val="CommentTextChar"/>
    <w:link w:val="CommentSubject"/>
    <w:uiPriority w:val="99"/>
    <w:semiHidden/>
    <w:rsid w:val="007D24BD"/>
    <w:rPr>
      <w:b/>
      <w:bCs/>
      <w:sz w:val="20"/>
      <w:szCs w:val="20"/>
    </w:rPr>
  </w:style>
  <w:style w:type="paragraph" w:styleId="Revision">
    <w:name w:val="Revision"/>
    <w:hidden/>
    <w:uiPriority w:val="99"/>
    <w:semiHidden/>
    <w:rsid w:val="0012590D"/>
    <w:pPr>
      <w:spacing w:after="0" w:line="240" w:lineRule="auto"/>
    </w:pPr>
  </w:style>
  <w:style w:type="paragraph" w:styleId="NormalWeb">
    <w:name w:val="Normal (Web)"/>
    <w:basedOn w:val="Normal"/>
    <w:uiPriority w:val="99"/>
    <w:unhideWhenUsed/>
    <w:rsid w:val="00DE2EE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1CF"/>
    <w:rPr>
      <w:color w:val="0000FF"/>
      <w:u w:val="single"/>
    </w:rPr>
  </w:style>
  <w:style w:type="paragraph" w:styleId="ListParagraph">
    <w:name w:val="List Paragraph"/>
    <w:basedOn w:val="Normal"/>
    <w:uiPriority w:val="34"/>
    <w:qFormat/>
    <w:rsid w:val="00FD21CF"/>
    <w:pPr>
      <w:ind w:left="720"/>
      <w:contextualSpacing/>
    </w:pPr>
  </w:style>
  <w:style w:type="paragraph" w:styleId="Header">
    <w:name w:val="header"/>
    <w:basedOn w:val="Normal"/>
    <w:link w:val="HeaderChar"/>
    <w:uiPriority w:val="99"/>
    <w:unhideWhenUsed/>
    <w:rsid w:val="00FD21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21CF"/>
  </w:style>
  <w:style w:type="paragraph" w:styleId="Footer">
    <w:name w:val="footer"/>
    <w:basedOn w:val="Normal"/>
    <w:link w:val="FooterChar"/>
    <w:uiPriority w:val="99"/>
    <w:unhideWhenUsed/>
    <w:rsid w:val="00FD21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21CF"/>
  </w:style>
  <w:style w:type="paragraph" w:styleId="BalloonText">
    <w:name w:val="Balloon Text"/>
    <w:basedOn w:val="Normal"/>
    <w:link w:val="BalloonTextChar"/>
    <w:uiPriority w:val="99"/>
    <w:semiHidden/>
    <w:unhideWhenUsed/>
    <w:rsid w:val="00A15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D7C"/>
    <w:rPr>
      <w:rFonts w:ascii="Tahoma" w:hAnsi="Tahoma" w:cs="Tahoma"/>
      <w:sz w:val="16"/>
      <w:szCs w:val="16"/>
    </w:rPr>
  </w:style>
  <w:style w:type="paragraph" w:styleId="Date">
    <w:name w:val="Date"/>
    <w:basedOn w:val="Normal"/>
    <w:next w:val="Normal"/>
    <w:link w:val="DateChar"/>
    <w:uiPriority w:val="99"/>
    <w:semiHidden/>
    <w:unhideWhenUsed/>
    <w:rsid w:val="00BE6DE5"/>
  </w:style>
  <w:style w:type="character" w:customStyle="1" w:styleId="DateChar">
    <w:name w:val="Date Char"/>
    <w:basedOn w:val="DefaultParagraphFont"/>
    <w:link w:val="Date"/>
    <w:uiPriority w:val="99"/>
    <w:semiHidden/>
    <w:rsid w:val="00BE6DE5"/>
  </w:style>
  <w:style w:type="paragraph" w:styleId="FootnoteText">
    <w:name w:val="footnote text"/>
    <w:basedOn w:val="Normal"/>
    <w:link w:val="FootnoteTextChar"/>
    <w:uiPriority w:val="99"/>
    <w:semiHidden/>
    <w:unhideWhenUsed/>
    <w:rsid w:val="00193F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F9E"/>
    <w:rPr>
      <w:sz w:val="20"/>
      <w:szCs w:val="20"/>
    </w:rPr>
  </w:style>
  <w:style w:type="character" w:styleId="FootnoteReference">
    <w:name w:val="footnote reference"/>
    <w:basedOn w:val="DefaultParagraphFont"/>
    <w:uiPriority w:val="99"/>
    <w:semiHidden/>
    <w:unhideWhenUsed/>
    <w:rsid w:val="00193F9E"/>
    <w:rPr>
      <w:vertAlign w:val="superscript"/>
    </w:rPr>
  </w:style>
  <w:style w:type="character" w:styleId="CommentReference">
    <w:name w:val="annotation reference"/>
    <w:basedOn w:val="DefaultParagraphFont"/>
    <w:uiPriority w:val="99"/>
    <w:semiHidden/>
    <w:unhideWhenUsed/>
    <w:rsid w:val="007D24BD"/>
    <w:rPr>
      <w:sz w:val="16"/>
      <w:szCs w:val="16"/>
    </w:rPr>
  </w:style>
  <w:style w:type="paragraph" w:styleId="CommentText">
    <w:name w:val="annotation text"/>
    <w:basedOn w:val="Normal"/>
    <w:link w:val="CommentTextChar"/>
    <w:uiPriority w:val="99"/>
    <w:semiHidden/>
    <w:unhideWhenUsed/>
    <w:rsid w:val="007D24BD"/>
    <w:pPr>
      <w:spacing w:line="240" w:lineRule="auto"/>
    </w:pPr>
    <w:rPr>
      <w:sz w:val="20"/>
      <w:szCs w:val="20"/>
    </w:rPr>
  </w:style>
  <w:style w:type="character" w:customStyle="1" w:styleId="CommentTextChar">
    <w:name w:val="Comment Text Char"/>
    <w:basedOn w:val="DefaultParagraphFont"/>
    <w:link w:val="CommentText"/>
    <w:uiPriority w:val="99"/>
    <w:semiHidden/>
    <w:rsid w:val="007D24BD"/>
    <w:rPr>
      <w:sz w:val="20"/>
      <w:szCs w:val="20"/>
    </w:rPr>
  </w:style>
  <w:style w:type="paragraph" w:styleId="CommentSubject">
    <w:name w:val="annotation subject"/>
    <w:basedOn w:val="CommentText"/>
    <w:next w:val="CommentText"/>
    <w:link w:val="CommentSubjectChar"/>
    <w:uiPriority w:val="99"/>
    <w:semiHidden/>
    <w:unhideWhenUsed/>
    <w:rsid w:val="007D24BD"/>
    <w:rPr>
      <w:b/>
      <w:bCs/>
    </w:rPr>
  </w:style>
  <w:style w:type="character" w:customStyle="1" w:styleId="CommentSubjectChar">
    <w:name w:val="Comment Subject Char"/>
    <w:basedOn w:val="CommentTextChar"/>
    <w:link w:val="CommentSubject"/>
    <w:uiPriority w:val="99"/>
    <w:semiHidden/>
    <w:rsid w:val="007D24BD"/>
    <w:rPr>
      <w:b/>
      <w:bCs/>
      <w:sz w:val="20"/>
      <w:szCs w:val="20"/>
    </w:rPr>
  </w:style>
  <w:style w:type="paragraph" w:styleId="Revision">
    <w:name w:val="Revision"/>
    <w:hidden/>
    <w:uiPriority w:val="99"/>
    <w:semiHidden/>
    <w:rsid w:val="0012590D"/>
    <w:pPr>
      <w:spacing w:after="0" w:line="240" w:lineRule="auto"/>
    </w:pPr>
  </w:style>
  <w:style w:type="paragraph" w:styleId="NormalWeb">
    <w:name w:val="Normal (Web)"/>
    <w:basedOn w:val="Normal"/>
    <w:uiPriority w:val="99"/>
    <w:unhideWhenUsed/>
    <w:rsid w:val="00DE2EE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13874">
      <w:bodyDiv w:val="1"/>
      <w:marLeft w:val="0"/>
      <w:marRight w:val="0"/>
      <w:marTop w:val="0"/>
      <w:marBottom w:val="0"/>
      <w:divBdr>
        <w:top w:val="none" w:sz="0" w:space="0" w:color="auto"/>
        <w:left w:val="none" w:sz="0" w:space="0" w:color="auto"/>
        <w:bottom w:val="none" w:sz="0" w:space="0" w:color="auto"/>
        <w:right w:val="none" w:sz="0" w:space="0" w:color="auto"/>
      </w:divBdr>
    </w:div>
    <w:div w:id="561261122">
      <w:bodyDiv w:val="1"/>
      <w:marLeft w:val="0"/>
      <w:marRight w:val="0"/>
      <w:marTop w:val="0"/>
      <w:marBottom w:val="0"/>
      <w:divBdr>
        <w:top w:val="none" w:sz="0" w:space="0" w:color="auto"/>
        <w:left w:val="none" w:sz="0" w:space="0" w:color="auto"/>
        <w:bottom w:val="none" w:sz="0" w:space="0" w:color="auto"/>
        <w:right w:val="none" w:sz="0" w:space="0" w:color="auto"/>
      </w:divBdr>
    </w:div>
    <w:div w:id="1062287164">
      <w:bodyDiv w:val="1"/>
      <w:marLeft w:val="0"/>
      <w:marRight w:val="0"/>
      <w:marTop w:val="0"/>
      <w:marBottom w:val="0"/>
      <w:divBdr>
        <w:top w:val="none" w:sz="0" w:space="0" w:color="auto"/>
        <w:left w:val="none" w:sz="0" w:space="0" w:color="auto"/>
        <w:bottom w:val="none" w:sz="0" w:space="0" w:color="auto"/>
        <w:right w:val="none" w:sz="0" w:space="0" w:color="auto"/>
      </w:divBdr>
    </w:div>
    <w:div w:id="1155535917">
      <w:bodyDiv w:val="1"/>
      <w:marLeft w:val="0"/>
      <w:marRight w:val="0"/>
      <w:marTop w:val="0"/>
      <w:marBottom w:val="0"/>
      <w:divBdr>
        <w:top w:val="none" w:sz="0" w:space="0" w:color="auto"/>
        <w:left w:val="none" w:sz="0" w:space="0" w:color="auto"/>
        <w:bottom w:val="none" w:sz="0" w:space="0" w:color="auto"/>
        <w:right w:val="none" w:sz="0" w:space="0" w:color="auto"/>
      </w:divBdr>
    </w:div>
    <w:div w:id="1258947923">
      <w:bodyDiv w:val="1"/>
      <w:marLeft w:val="0"/>
      <w:marRight w:val="0"/>
      <w:marTop w:val="0"/>
      <w:marBottom w:val="0"/>
      <w:divBdr>
        <w:top w:val="none" w:sz="0" w:space="0" w:color="auto"/>
        <w:left w:val="none" w:sz="0" w:space="0" w:color="auto"/>
        <w:bottom w:val="none" w:sz="0" w:space="0" w:color="auto"/>
        <w:right w:val="none" w:sz="0" w:space="0" w:color="auto"/>
      </w:divBdr>
    </w:div>
    <w:div w:id="1638026090">
      <w:bodyDiv w:val="1"/>
      <w:marLeft w:val="0"/>
      <w:marRight w:val="0"/>
      <w:marTop w:val="0"/>
      <w:marBottom w:val="0"/>
      <w:divBdr>
        <w:top w:val="none" w:sz="0" w:space="0" w:color="auto"/>
        <w:left w:val="none" w:sz="0" w:space="0" w:color="auto"/>
        <w:bottom w:val="none" w:sz="0" w:space="0" w:color="auto"/>
        <w:right w:val="none" w:sz="0" w:space="0" w:color="auto"/>
      </w:divBdr>
    </w:div>
    <w:div w:id="20412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ina.luca-ratfeldere@s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030AA-4F68-4624-BD68-5C549A4D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3943</Words>
  <Characters>2248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Informativais ziņojums Par rekomendācijām Latvijas dalībai starptautiskajā izstādē “Astana Expo 2017””</dc:title>
  <dc:creator/>
  <dc:description>Elīna Luca-Ratfeldere &lt;Elina.Luca-Ratfeldere@sam.gov.lv&gt;</dc:description>
  <cp:lastModifiedBy>Dita Niedra</cp:lastModifiedBy>
  <cp:revision>4</cp:revision>
  <cp:lastPrinted>2016-07-13T09:28:00Z</cp:lastPrinted>
  <dcterms:created xsi:type="dcterms:W3CDTF">2016-07-14T06:00:00Z</dcterms:created>
  <dcterms:modified xsi:type="dcterms:W3CDTF">2016-07-14T06:14:00Z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1249383646</vt:i4>
  </property>
</Properties>
</file>